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5C45500" w:rsidP="15C45500" w:rsidRDefault="15C45500" w14:paraId="55F0540F" w14:textId="619C06D8">
      <w:pPr>
        <w:pStyle w:val="Normal"/>
        <w:ind w:left="-5"/>
        <w:rPr>
          <w:rFonts w:ascii="Calibri" w:hAnsi="Calibri" w:eastAsia="Calibri" w:cs="Calibri" w:asciiTheme="minorAscii" w:hAnsiTheme="minorAscii" w:eastAsiaTheme="minorAscii" w:cstheme="minorAscii"/>
          <w:b w:val="0"/>
          <w:bCs w:val="0"/>
          <w:sz w:val="24"/>
          <w:szCs w:val="24"/>
        </w:rPr>
      </w:pPr>
      <w:r w:rsidRPr="15C45500" w:rsidR="15C45500">
        <w:rPr>
          <w:rFonts w:ascii="Calibri" w:hAnsi="Calibri" w:eastAsia="Calibri" w:cs="Calibri" w:asciiTheme="minorAscii" w:hAnsiTheme="minorAscii" w:eastAsiaTheme="minorAscii" w:cstheme="minorAscii"/>
          <w:b w:val="1"/>
          <w:bCs w:val="1"/>
          <w:sz w:val="24"/>
          <w:szCs w:val="24"/>
        </w:rPr>
        <w:t>Falkirk ‘22 Delivering Best Value</w:t>
      </w:r>
      <w:r w:rsidRPr="15C45500" w:rsidR="15C45500">
        <w:rPr>
          <w:rFonts w:ascii="Calibri" w:hAnsi="Calibri" w:eastAsia="Calibri" w:cs="Calibri" w:asciiTheme="minorAscii" w:hAnsiTheme="minorAscii" w:eastAsiaTheme="minorAscii" w:cstheme="minorAscii"/>
          <w:b w:val="0"/>
          <w:bCs w:val="0"/>
          <w:sz w:val="24"/>
          <w:szCs w:val="24"/>
        </w:rPr>
        <w:t xml:space="preserve"> sets out the actions the Council will take to embed new processes and ways of working and thinking that will fundamentally change - and improve - how it functions. </w:t>
      </w:r>
    </w:p>
    <w:p w:rsidR="15C45500" w:rsidP="15C45500" w:rsidRDefault="15C45500" w14:paraId="56E4E553" w14:textId="5333EF38">
      <w:pPr>
        <w:pStyle w:val="Normal"/>
        <w:ind w:left="-5"/>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GB"/>
        </w:rPr>
      </w:pPr>
      <w:r w:rsidRPr="15C45500" w:rsidR="15C45500">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GB"/>
        </w:rPr>
        <w:t xml:space="preserve">It will also help deliver on the nine recommendations made within the pages of the </w:t>
      </w:r>
      <w:hyperlink r:id="R17c39d3ba44a459c">
        <w:r w:rsidRPr="15C45500" w:rsidR="15C45500">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4"/>
            <w:szCs w:val="24"/>
            <w:lang w:val="en-GB"/>
          </w:rPr>
          <w:t>Best Value Assurance Report</w:t>
        </w:r>
      </w:hyperlink>
      <w:r w:rsidRPr="15C45500" w:rsidR="15C45500">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GB"/>
        </w:rPr>
        <w:t xml:space="preserve"> (BVAR) on the Council.</w:t>
      </w:r>
    </w:p>
    <w:p w:rsidR="15C45500" w:rsidP="15C45500" w:rsidRDefault="15C45500" w14:paraId="40C516F0" w14:textId="525ADC7D">
      <w:pPr>
        <w:pStyle w:val="Normal"/>
        <w:ind w:left="-5"/>
        <w:rPr>
          <w:rFonts w:ascii="Calibri" w:hAnsi="Calibri" w:eastAsia="Calibri" w:cs="Calibri" w:asciiTheme="minorAscii" w:hAnsiTheme="minorAscii" w:eastAsiaTheme="minorAscii" w:cstheme="minorAscii"/>
          <w:b w:val="1"/>
          <w:bCs w:val="1"/>
          <w:sz w:val="24"/>
          <w:szCs w:val="24"/>
        </w:rPr>
      </w:pPr>
      <w:r w:rsidRPr="15C45500" w:rsidR="15C45500">
        <w:rPr>
          <w:rFonts w:ascii="Calibri" w:hAnsi="Calibri" w:eastAsia="Calibri" w:cs="Calibri" w:asciiTheme="minorAscii" w:hAnsiTheme="minorAscii" w:eastAsiaTheme="minorAscii" w:cstheme="minorAscii"/>
          <w:b w:val="1"/>
          <w:bCs w:val="1"/>
          <w:sz w:val="24"/>
          <w:szCs w:val="24"/>
        </w:rPr>
        <w:t xml:space="preserve">Action </w:t>
      </w:r>
    </w:p>
    <w:p w:rsidR="15C45500" w:rsidP="15C45500" w:rsidRDefault="15C45500" w14:paraId="17F07BBC" w14:textId="41CED526">
      <w:pPr>
        <w:pStyle w:val="Normal"/>
        <w:ind w:left="-5"/>
        <w:rPr>
          <w:rFonts w:ascii="Calibri" w:hAnsi="Calibri" w:eastAsia="Calibri" w:cs="Calibri" w:asciiTheme="minorAscii" w:hAnsiTheme="minorAscii" w:eastAsiaTheme="minorAscii" w:cstheme="minorAscii"/>
          <w:b w:val="0"/>
          <w:bCs w:val="0"/>
          <w:sz w:val="24"/>
          <w:szCs w:val="24"/>
        </w:rPr>
      </w:pPr>
      <w:r w:rsidRPr="15C45500" w:rsidR="15C45500">
        <w:rPr>
          <w:rFonts w:ascii="Calibri" w:hAnsi="Calibri" w:eastAsia="Calibri" w:cs="Calibri" w:asciiTheme="minorAscii" w:hAnsiTheme="minorAscii" w:eastAsiaTheme="minorAscii" w:cstheme="minorAscii"/>
          <w:b w:val="0"/>
          <w:bCs w:val="0"/>
          <w:sz w:val="24"/>
          <w:szCs w:val="24"/>
        </w:rPr>
        <w:t xml:space="preserve">The plan has been split into 7 themes that align to the 9 recommendations made within the pages of the </w:t>
      </w:r>
      <w:r w:rsidRPr="15C45500" w:rsidR="15C45500">
        <w:rPr>
          <w:rFonts w:ascii="Calibri" w:hAnsi="Calibri" w:eastAsia="Calibri" w:cs="Calibri" w:asciiTheme="minorAscii" w:hAnsiTheme="minorAscii" w:eastAsiaTheme="minorAscii" w:cstheme="minorAscii"/>
          <w:b w:val="0"/>
          <w:bCs w:val="0"/>
          <w:sz w:val="24"/>
          <w:szCs w:val="24"/>
        </w:rPr>
        <w:t xml:space="preserve">BVAR. </w:t>
      </w:r>
    </w:p>
    <w:p w:rsidR="15C45500" w:rsidP="15C45500" w:rsidRDefault="15C45500" w14:paraId="208602EF" w14:textId="602B3AE6">
      <w:pPr>
        <w:pStyle w:val="Normal"/>
        <w:ind w:left="-5"/>
        <w:rPr>
          <w:rFonts w:ascii="Calibri" w:hAnsi="Calibri" w:eastAsia="Calibri" w:cs="Calibri" w:asciiTheme="minorAscii" w:hAnsiTheme="minorAscii" w:eastAsiaTheme="minorAscii" w:cstheme="minorAscii"/>
          <w:b w:val="0"/>
          <w:bCs w:val="0"/>
          <w:sz w:val="24"/>
          <w:szCs w:val="24"/>
        </w:rPr>
      </w:pPr>
      <w:r w:rsidRPr="15C45500" w:rsidR="15C45500">
        <w:rPr>
          <w:rFonts w:ascii="Calibri" w:hAnsi="Calibri" w:eastAsia="Calibri" w:cs="Calibri" w:asciiTheme="minorAscii" w:hAnsiTheme="minorAscii" w:eastAsiaTheme="minorAscii" w:cstheme="minorAscii"/>
          <w:b w:val="0"/>
          <w:bCs w:val="0"/>
          <w:sz w:val="24"/>
          <w:szCs w:val="24"/>
        </w:rPr>
        <w:t xml:space="preserve">Owners have been assigned to each theme. They will be accountable for the delivery of a list of actions that relate to the theme they are responsible for.  </w:t>
      </w:r>
    </w:p>
    <w:p w:rsidR="15C45500" w:rsidP="15C45500" w:rsidRDefault="15C45500" w14:paraId="3996FE34" w14:textId="4A5A7A40">
      <w:pPr>
        <w:pStyle w:val="Normal"/>
        <w:ind w:left="-5"/>
        <w:rPr>
          <w:rFonts w:ascii="Calibri" w:hAnsi="Calibri" w:eastAsia="Calibri" w:cs="Calibri" w:asciiTheme="minorAscii" w:hAnsiTheme="minorAscii" w:eastAsiaTheme="minorAscii" w:cstheme="minorAscii"/>
          <w:b w:val="0"/>
          <w:bCs w:val="0"/>
          <w:sz w:val="24"/>
          <w:szCs w:val="24"/>
        </w:rPr>
      </w:pPr>
      <w:r w:rsidRPr="15C45500" w:rsidR="15C45500">
        <w:rPr>
          <w:rFonts w:ascii="Calibri" w:hAnsi="Calibri" w:eastAsia="Calibri" w:cs="Calibri" w:asciiTheme="minorAscii" w:hAnsiTheme="minorAscii" w:eastAsiaTheme="minorAscii" w:cstheme="minorAscii"/>
          <w:b w:val="0"/>
          <w:bCs w:val="0"/>
          <w:sz w:val="24"/>
          <w:szCs w:val="24"/>
        </w:rPr>
        <w:t>Each action has been designed, following consultation with Elected Members and senior management, to have a positive impact on the way all council employees will work moving forward.</w:t>
      </w:r>
    </w:p>
    <w:p w:rsidR="15C45500" w:rsidP="15C45500" w:rsidRDefault="15C45500" w14:paraId="0545A017" w14:textId="06324502">
      <w:pPr>
        <w:pStyle w:val="Normal"/>
        <w:ind w:left="-5"/>
        <w:rPr>
          <w:rFonts w:ascii="Calibri" w:hAnsi="Calibri" w:eastAsia="Calibri" w:cs="Calibri" w:asciiTheme="minorAscii" w:hAnsiTheme="minorAscii" w:eastAsiaTheme="minorAscii" w:cstheme="minorAscii"/>
          <w:b w:val="1"/>
          <w:bCs w:val="1"/>
          <w:sz w:val="24"/>
          <w:szCs w:val="24"/>
        </w:rPr>
      </w:pPr>
      <w:r w:rsidRPr="15C45500" w:rsidR="15C45500">
        <w:rPr>
          <w:rFonts w:ascii="Calibri" w:hAnsi="Calibri" w:eastAsia="Calibri" w:cs="Calibri" w:asciiTheme="minorAscii" w:hAnsiTheme="minorAscii" w:eastAsiaTheme="minorAscii" w:cstheme="minorAscii"/>
          <w:b w:val="1"/>
          <w:bCs w:val="1"/>
          <w:sz w:val="24"/>
          <w:szCs w:val="24"/>
        </w:rPr>
        <w:t xml:space="preserve">Delivery </w:t>
      </w:r>
    </w:p>
    <w:p w:rsidRPr="00476307" w:rsidR="00291A4F" w:rsidP="15C45500" w:rsidRDefault="00291A4F" w14:paraId="4035544C" w14:textId="752117D3">
      <w:pPr>
        <w:pStyle w:val="ListParagraph"/>
        <w:numPr>
          <w:ilvl w:val="0"/>
          <w:numId w:val="32"/>
        </w:numPr>
        <w:spacing w:after="0"/>
        <w:rPr>
          <w:rFonts w:ascii="Calibri" w:hAnsi="Calibri" w:eastAsia="Calibri" w:cs="Calibri" w:asciiTheme="minorAscii" w:hAnsiTheme="minorAscii" w:eastAsiaTheme="minorAscii" w:cstheme="minorAscii"/>
          <w:sz w:val="24"/>
          <w:szCs w:val="24"/>
        </w:rPr>
      </w:pPr>
      <w:r w:rsidRPr="15C45500" w:rsidR="20C1EA83">
        <w:rPr>
          <w:rFonts w:ascii="Calibri" w:hAnsi="Calibri" w:eastAsia="Calibri" w:cs="Calibri" w:asciiTheme="minorAscii" w:hAnsiTheme="minorAscii" w:eastAsiaTheme="minorAscii" w:cstheme="minorAscii"/>
          <w:sz w:val="24"/>
          <w:szCs w:val="24"/>
        </w:rPr>
        <w:t>There are 9 high level recommendations in Falkirk Council’s Best Value Assurance Report.</w:t>
      </w:r>
    </w:p>
    <w:p w:rsidRPr="00476307" w:rsidR="00291A4F" w:rsidP="15C45500" w:rsidRDefault="00291A4F" w14:paraId="67485FB6" w14:textId="040FFC8B">
      <w:pPr>
        <w:pStyle w:val="ListParagraph"/>
        <w:numPr>
          <w:ilvl w:val="0"/>
          <w:numId w:val="32"/>
        </w:numPr>
        <w:spacing w:after="0"/>
        <w:rPr>
          <w:rFonts w:ascii="Calibri" w:hAnsi="Calibri" w:eastAsia="Calibri" w:cs="Calibri" w:asciiTheme="minorAscii" w:hAnsiTheme="minorAscii" w:eastAsiaTheme="minorAscii" w:cstheme="minorAscii"/>
          <w:sz w:val="24"/>
          <w:szCs w:val="24"/>
        </w:rPr>
      </w:pPr>
      <w:r w:rsidRPr="15C45500" w:rsidR="20C1EA83">
        <w:rPr>
          <w:rFonts w:ascii="Calibri" w:hAnsi="Calibri" w:eastAsia="Calibri" w:cs="Calibri" w:asciiTheme="minorAscii" w:hAnsiTheme="minorAscii" w:eastAsiaTheme="minorAscii" w:cstheme="minorAscii"/>
          <w:sz w:val="24"/>
          <w:szCs w:val="24"/>
        </w:rPr>
        <w:t>Our</w:t>
      </w:r>
      <w:r w:rsidRPr="15C45500" w:rsidR="1D0930CA">
        <w:rPr>
          <w:rFonts w:ascii="Calibri" w:hAnsi="Calibri" w:eastAsia="Calibri" w:cs="Calibri" w:asciiTheme="minorAscii" w:hAnsiTheme="minorAscii" w:eastAsiaTheme="minorAscii" w:cstheme="minorAscii"/>
          <w:sz w:val="24"/>
          <w:szCs w:val="24"/>
        </w:rPr>
        <w:t xml:space="preserve"> </w:t>
      </w:r>
      <w:r w:rsidRPr="15C45500" w:rsidR="1D0930CA">
        <w:rPr>
          <w:rFonts w:ascii="Calibri" w:hAnsi="Calibri" w:eastAsia="Calibri" w:cs="Calibri" w:asciiTheme="minorAscii" w:hAnsiTheme="minorAscii" w:eastAsiaTheme="minorAscii" w:cstheme="minorAscii"/>
          <w:b w:val="1"/>
          <w:bCs w:val="1"/>
          <w:sz w:val="24"/>
          <w:szCs w:val="24"/>
        </w:rPr>
        <w:t xml:space="preserve">Falkirk ‘22 – Delivering Best Value </w:t>
      </w:r>
      <w:r w:rsidRPr="15C45500" w:rsidR="1D0930CA">
        <w:rPr>
          <w:rFonts w:ascii="Calibri" w:hAnsi="Calibri" w:eastAsia="Calibri" w:cs="Calibri" w:asciiTheme="minorAscii" w:hAnsiTheme="minorAscii" w:eastAsiaTheme="minorAscii" w:cstheme="minorAscii"/>
          <w:sz w:val="24"/>
          <w:szCs w:val="24"/>
        </w:rPr>
        <w:t>plan</w:t>
      </w:r>
      <w:r w:rsidRPr="15C45500" w:rsidR="4A079BAA">
        <w:rPr>
          <w:rFonts w:ascii="Calibri" w:hAnsi="Calibri" w:eastAsia="Calibri" w:cs="Calibri" w:asciiTheme="minorAscii" w:hAnsiTheme="minorAscii" w:eastAsiaTheme="minorAscii" w:cstheme="minorAscii"/>
          <w:sz w:val="24"/>
          <w:szCs w:val="24"/>
        </w:rPr>
        <w:t xml:space="preserve"> has</w:t>
      </w:r>
      <w:r w:rsidRPr="15C45500" w:rsidR="1D0930CA">
        <w:rPr>
          <w:rFonts w:ascii="Calibri" w:hAnsi="Calibri" w:eastAsia="Calibri" w:cs="Calibri" w:asciiTheme="minorAscii" w:hAnsiTheme="minorAscii" w:eastAsiaTheme="minorAscii" w:cstheme="minorAscii"/>
          <w:sz w:val="24"/>
          <w:szCs w:val="24"/>
        </w:rPr>
        <w:t xml:space="preserve"> 9 strategic</w:t>
      </w:r>
      <w:r w:rsidRPr="15C45500" w:rsidR="20C1EA83">
        <w:rPr>
          <w:rFonts w:ascii="Calibri" w:hAnsi="Calibri" w:eastAsia="Calibri" w:cs="Calibri" w:asciiTheme="minorAscii" w:hAnsiTheme="minorAscii" w:eastAsiaTheme="minorAscii" w:cstheme="minorAscii"/>
          <w:sz w:val="24"/>
          <w:szCs w:val="24"/>
        </w:rPr>
        <w:t xml:space="preserve"> action</w:t>
      </w:r>
      <w:r w:rsidRPr="15C45500" w:rsidR="675A404D">
        <w:rPr>
          <w:rFonts w:ascii="Calibri" w:hAnsi="Calibri" w:eastAsia="Calibri" w:cs="Calibri" w:asciiTheme="minorAscii" w:hAnsiTheme="minorAscii" w:eastAsiaTheme="minorAscii" w:cstheme="minorAscii"/>
          <w:sz w:val="24"/>
          <w:szCs w:val="24"/>
        </w:rPr>
        <w:t xml:space="preserve"> </w:t>
      </w:r>
      <w:r w:rsidRPr="15C45500" w:rsidR="42F6B030">
        <w:rPr>
          <w:rFonts w:ascii="Calibri" w:hAnsi="Calibri" w:eastAsia="Calibri" w:cs="Calibri" w:asciiTheme="minorAscii" w:hAnsiTheme="minorAscii" w:eastAsiaTheme="minorAscii" w:cstheme="minorAscii"/>
          <w:sz w:val="24"/>
          <w:szCs w:val="24"/>
        </w:rPr>
        <w:t>points</w:t>
      </w:r>
      <w:r w:rsidRPr="15C45500" w:rsidR="20C1EA83">
        <w:rPr>
          <w:rFonts w:ascii="Calibri" w:hAnsi="Calibri" w:eastAsia="Calibri" w:cs="Calibri" w:asciiTheme="minorAscii" w:hAnsiTheme="minorAscii" w:eastAsiaTheme="minorAscii" w:cstheme="minorAscii"/>
          <w:sz w:val="24"/>
          <w:szCs w:val="24"/>
        </w:rPr>
        <w:t xml:space="preserve"> </w:t>
      </w:r>
      <w:r w:rsidRPr="15C45500" w:rsidR="42F6B030">
        <w:rPr>
          <w:rFonts w:ascii="Calibri" w:hAnsi="Calibri" w:eastAsia="Calibri" w:cs="Calibri" w:asciiTheme="minorAscii" w:hAnsiTheme="minorAscii" w:eastAsiaTheme="minorAscii" w:cstheme="minorAscii"/>
          <w:sz w:val="24"/>
          <w:szCs w:val="24"/>
        </w:rPr>
        <w:t xml:space="preserve">(SAPs) </w:t>
      </w:r>
      <w:r w:rsidRPr="15C45500" w:rsidR="1D0930CA">
        <w:rPr>
          <w:rFonts w:ascii="Calibri" w:hAnsi="Calibri" w:eastAsia="Calibri" w:cs="Calibri" w:asciiTheme="minorAscii" w:hAnsiTheme="minorAscii" w:eastAsiaTheme="minorAscii" w:cstheme="minorAscii"/>
          <w:sz w:val="24"/>
          <w:szCs w:val="24"/>
        </w:rPr>
        <w:t>in response</w:t>
      </w:r>
      <w:r w:rsidRPr="15C45500" w:rsidR="6FE12AA4">
        <w:rPr>
          <w:rFonts w:ascii="Calibri" w:hAnsi="Calibri" w:eastAsia="Calibri" w:cs="Calibri" w:asciiTheme="minorAscii" w:hAnsiTheme="minorAscii" w:eastAsiaTheme="minorAscii" w:cstheme="minorAscii"/>
          <w:sz w:val="24"/>
          <w:szCs w:val="24"/>
        </w:rPr>
        <w:t xml:space="preserve"> to the 9 recommendations.</w:t>
      </w:r>
    </w:p>
    <w:p w:rsidR="62FBDC40" w:rsidP="15C45500" w:rsidRDefault="62FBDC40" w14:paraId="4DDFD3C5" w14:textId="2806EC2C">
      <w:pPr>
        <w:pStyle w:val="ListParagraph"/>
        <w:numPr>
          <w:ilvl w:val="0"/>
          <w:numId w:val="32"/>
        </w:numPr>
        <w:spacing w:after="0"/>
        <w:rPr>
          <w:rFonts w:ascii="Calibri" w:hAnsi="Calibri" w:eastAsia="Calibri" w:cs="Calibri" w:asciiTheme="minorAscii" w:hAnsiTheme="minorAscii" w:eastAsiaTheme="minorAscii" w:cstheme="minorAscii"/>
          <w:sz w:val="24"/>
          <w:szCs w:val="24"/>
        </w:rPr>
      </w:pPr>
      <w:r w:rsidRPr="15C45500" w:rsidR="62FBDC40">
        <w:rPr>
          <w:rFonts w:ascii="Calibri" w:hAnsi="Calibri" w:eastAsia="Calibri" w:cs="Calibri" w:asciiTheme="minorAscii" w:hAnsiTheme="minorAscii" w:eastAsiaTheme="minorAscii" w:cstheme="minorAscii"/>
          <w:sz w:val="24"/>
          <w:szCs w:val="24"/>
        </w:rPr>
        <w:t xml:space="preserve">As a Council, we will continue to align </w:t>
      </w:r>
      <w:r w:rsidRPr="15C45500" w:rsidR="711CD24F">
        <w:rPr>
          <w:rFonts w:ascii="Calibri" w:hAnsi="Calibri" w:eastAsia="Calibri" w:cs="Calibri" w:asciiTheme="minorAscii" w:hAnsiTheme="minorAscii" w:eastAsiaTheme="minorAscii" w:cstheme="minorAscii"/>
          <w:sz w:val="24"/>
          <w:szCs w:val="24"/>
        </w:rPr>
        <w:t>th</w:t>
      </w:r>
      <w:r w:rsidRPr="15C45500" w:rsidR="75D3B24B">
        <w:rPr>
          <w:rFonts w:ascii="Calibri" w:hAnsi="Calibri" w:eastAsia="Calibri" w:cs="Calibri" w:asciiTheme="minorAscii" w:hAnsiTheme="minorAscii" w:eastAsiaTheme="minorAscii" w:cstheme="minorAscii"/>
          <w:sz w:val="24"/>
          <w:szCs w:val="24"/>
        </w:rPr>
        <w:t>ese plans with our Council prioritie</w:t>
      </w:r>
      <w:r w:rsidRPr="15C45500" w:rsidR="238E1431">
        <w:rPr>
          <w:rFonts w:ascii="Calibri" w:hAnsi="Calibri" w:eastAsia="Calibri" w:cs="Calibri" w:asciiTheme="minorAscii" w:hAnsiTheme="minorAscii" w:eastAsiaTheme="minorAscii" w:cstheme="minorAscii"/>
          <w:sz w:val="24"/>
          <w:szCs w:val="24"/>
        </w:rPr>
        <w:t>s</w:t>
      </w:r>
      <w:r w:rsidRPr="15C45500" w:rsidR="1DB6F16F">
        <w:rPr>
          <w:rFonts w:ascii="Calibri" w:hAnsi="Calibri" w:eastAsia="Calibri" w:cs="Calibri" w:asciiTheme="minorAscii" w:hAnsiTheme="minorAscii" w:eastAsiaTheme="minorAscii" w:cstheme="minorAscii"/>
          <w:sz w:val="24"/>
          <w:szCs w:val="24"/>
        </w:rPr>
        <w:t>:</w:t>
      </w:r>
    </w:p>
    <w:p w:rsidR="238E1431" w:rsidP="15C45500" w:rsidRDefault="238E1431" w14:paraId="7A221D86" w14:textId="39BA8867">
      <w:pPr>
        <w:pStyle w:val="ListParagraph"/>
        <w:numPr>
          <w:ilvl w:val="1"/>
          <w:numId w:val="32"/>
        </w:numPr>
        <w:spacing w:after="0"/>
        <w:rPr>
          <w:rFonts w:ascii="Calibri" w:hAnsi="Calibri" w:eastAsia="Calibri" w:cs="Calibri" w:asciiTheme="minorAscii" w:hAnsiTheme="minorAscii" w:eastAsiaTheme="minorAscii" w:cstheme="minorAscii"/>
          <w:sz w:val="24"/>
          <w:szCs w:val="24"/>
        </w:rPr>
      </w:pPr>
      <w:r w:rsidRPr="15C45500" w:rsidR="238E1431">
        <w:rPr>
          <w:rFonts w:ascii="Calibri" w:hAnsi="Calibri" w:eastAsia="Calibri" w:cs="Calibri" w:asciiTheme="minorAscii" w:hAnsiTheme="minorAscii" w:eastAsiaTheme="minorAscii" w:cstheme="minorAscii"/>
        </w:rPr>
        <w:t>Communities – everyone has an equal chan</w:t>
      </w:r>
      <w:r w:rsidRPr="15C45500" w:rsidR="2B9240C1">
        <w:rPr>
          <w:rFonts w:ascii="Calibri" w:hAnsi="Calibri" w:eastAsia="Calibri" w:cs="Calibri" w:asciiTheme="minorAscii" w:hAnsiTheme="minorAscii" w:eastAsiaTheme="minorAscii" w:cstheme="minorAscii"/>
        </w:rPr>
        <w:t>c</w:t>
      </w:r>
      <w:r w:rsidRPr="15C45500" w:rsidR="238E1431">
        <w:rPr>
          <w:rFonts w:ascii="Calibri" w:hAnsi="Calibri" w:eastAsia="Calibri" w:cs="Calibri" w:asciiTheme="minorAscii" w:hAnsiTheme="minorAscii" w:eastAsiaTheme="minorAscii" w:cstheme="minorAscii"/>
        </w:rPr>
        <w:t>e to be healthier, happier, safer and build sustainable communities</w:t>
      </w:r>
    </w:p>
    <w:p w:rsidR="5861C0E5" w:rsidP="15C45500" w:rsidRDefault="5861C0E5" w14:paraId="6081C39D" w14:textId="7240EF75">
      <w:pPr>
        <w:pStyle w:val="NormalWeb"/>
        <w:numPr>
          <w:ilvl w:val="1"/>
          <w:numId w:val="32"/>
        </w:numPr>
        <w:shd w:val="clear" w:color="auto" w:fill="FFFFFF" w:themeFill="background1"/>
        <w:spacing w:before="0" w:beforeAutospacing="off" w:after="0" w:afterAutospacing="off" w:line="360" w:lineRule="atLeast"/>
        <w:rPr>
          <w:rFonts w:ascii="Calibri" w:hAnsi="Calibri" w:eastAsia="Calibri" w:cs="Calibri" w:asciiTheme="minorAscii" w:hAnsiTheme="minorAscii" w:eastAsiaTheme="minorAscii" w:cstheme="minorAscii"/>
          <w:sz w:val="24"/>
          <w:szCs w:val="24"/>
        </w:rPr>
      </w:pPr>
      <w:r w:rsidRPr="15C45500" w:rsidR="5861C0E5">
        <w:rPr>
          <w:rFonts w:ascii="Calibri" w:hAnsi="Calibri" w:eastAsia="Calibri" w:cs="Calibri" w:asciiTheme="minorAscii" w:hAnsiTheme="minorAscii" w:eastAsiaTheme="minorAscii" w:cstheme="minorAscii"/>
        </w:rPr>
        <w:t>Innovation – Innovative and entrepreneurial Council that is forward-thinking and unafraid of change</w:t>
      </w:r>
    </w:p>
    <w:p w:rsidR="238E1431" w:rsidP="15C45500" w:rsidRDefault="238E1431" w14:paraId="71223802" w14:textId="60B844BF">
      <w:pPr>
        <w:pStyle w:val="NormalWeb"/>
        <w:numPr>
          <w:ilvl w:val="1"/>
          <w:numId w:val="32"/>
        </w:numPr>
        <w:shd w:val="clear" w:color="auto" w:fill="FFFFFF" w:themeFill="background1"/>
        <w:spacing w:before="0" w:beforeAutospacing="off" w:after="0" w:afterAutospacing="off" w:line="360" w:lineRule="atLeast"/>
        <w:rPr>
          <w:rFonts w:ascii="Calibri" w:hAnsi="Calibri" w:eastAsia="Calibri" w:cs="Calibri" w:asciiTheme="minorAscii" w:hAnsiTheme="minorAscii" w:eastAsiaTheme="minorAscii" w:cstheme="minorAscii"/>
          <w:sz w:val="24"/>
          <w:szCs w:val="24"/>
        </w:rPr>
      </w:pPr>
      <w:r w:rsidRPr="15C45500" w:rsidR="238E1431">
        <w:rPr>
          <w:rFonts w:ascii="Calibri" w:hAnsi="Calibri" w:eastAsia="Calibri" w:cs="Calibri" w:asciiTheme="minorAscii" w:hAnsiTheme="minorAscii" w:eastAsiaTheme="minorAscii" w:cstheme="minorAscii"/>
        </w:rPr>
        <w:t xml:space="preserve">Enterprise </w:t>
      </w:r>
      <w:r w:rsidRPr="15C45500" w:rsidR="1056944E">
        <w:rPr>
          <w:rFonts w:ascii="Calibri" w:hAnsi="Calibri" w:eastAsia="Calibri" w:cs="Calibri" w:asciiTheme="minorAscii" w:hAnsiTheme="minorAscii" w:eastAsiaTheme="minorAscii" w:cstheme="minorAscii"/>
        </w:rPr>
        <w:t>–</w:t>
      </w:r>
      <w:r w:rsidRPr="15C45500" w:rsidR="238E1431">
        <w:rPr>
          <w:rFonts w:ascii="Calibri" w:hAnsi="Calibri" w:eastAsia="Calibri" w:cs="Calibri" w:asciiTheme="minorAscii" w:hAnsiTheme="minorAscii" w:eastAsiaTheme="minorAscii" w:cstheme="minorAscii"/>
        </w:rPr>
        <w:t xml:space="preserve"> </w:t>
      </w:r>
      <w:r w:rsidRPr="15C45500" w:rsidR="1056944E">
        <w:rPr>
          <w:rFonts w:ascii="Calibri" w:hAnsi="Calibri" w:eastAsia="Calibri" w:cs="Calibri" w:asciiTheme="minorAscii" w:hAnsiTheme="minorAscii" w:eastAsiaTheme="minorAscii" w:cstheme="minorAscii"/>
        </w:rPr>
        <w:t>Help business to thrive and make Falkirk more prosperous</w:t>
      </w:r>
    </w:p>
    <w:p w:rsidR="15C45500" w:rsidP="15C45500" w:rsidRDefault="15C45500" w14:paraId="6A2179BB" w14:textId="1A6E4C5D">
      <w:pPr>
        <w:pStyle w:val="ListParagraph"/>
        <w:numPr>
          <w:ilvl w:val="0"/>
          <w:numId w:val="32"/>
        </w:numPr>
        <w:spacing w:after="0"/>
        <w:rPr>
          <w:rFonts w:ascii="Calibri" w:hAnsi="Calibri" w:eastAsia="Calibri" w:cs="Calibri" w:asciiTheme="minorAscii" w:hAnsiTheme="minorAscii" w:eastAsiaTheme="minorAscii" w:cstheme="minorAscii"/>
          <w:sz w:val="24"/>
          <w:szCs w:val="24"/>
        </w:rPr>
      </w:pPr>
      <w:r w:rsidRPr="15C45500" w:rsidR="15C45500">
        <w:rPr>
          <w:rFonts w:ascii="Calibri" w:hAnsi="Calibri" w:eastAsia="Calibri" w:cs="Calibri" w:asciiTheme="minorAscii" w:hAnsiTheme="minorAscii" w:eastAsiaTheme="minorAscii" w:cstheme="minorAscii"/>
          <w:b w:val="0"/>
          <w:bCs w:val="0"/>
          <w:sz w:val="24"/>
          <w:szCs w:val="24"/>
        </w:rPr>
        <w:t xml:space="preserve">All actions in the plan are due to be completed before the Accounts Commission undertake </w:t>
      </w:r>
      <w:r w:rsidRPr="15C45500" w:rsidR="15C45500">
        <w:rPr>
          <w:rFonts w:ascii="Calibri" w:hAnsi="Calibri" w:eastAsia="Calibri" w:cs="Calibri" w:asciiTheme="minorAscii" w:hAnsiTheme="minorAscii" w:eastAsiaTheme="minorAscii" w:cstheme="minorAscii"/>
          <w:b w:val="0"/>
          <w:bCs w:val="0"/>
          <w:sz w:val="24"/>
          <w:szCs w:val="24"/>
        </w:rPr>
        <w:t>further</w:t>
      </w:r>
      <w:r w:rsidRPr="15C45500" w:rsidR="15C45500">
        <w:rPr>
          <w:rFonts w:ascii="Calibri" w:hAnsi="Calibri" w:eastAsia="Calibri" w:cs="Calibri" w:asciiTheme="minorAscii" w:hAnsiTheme="minorAscii" w:eastAsiaTheme="minorAscii" w:cstheme="minorAscii"/>
          <w:b w:val="0"/>
          <w:bCs w:val="0"/>
          <w:sz w:val="24"/>
          <w:szCs w:val="24"/>
        </w:rPr>
        <w:t xml:space="preserve"> Best Value work in late 2023</w:t>
      </w:r>
    </w:p>
    <w:p w:rsidR="15C45500" w:rsidP="15C45500" w:rsidRDefault="15C45500" w14:paraId="23265E87" w14:textId="67738D66">
      <w:pPr>
        <w:pStyle w:val="Normal"/>
        <w:spacing w:after="0"/>
        <w:rPr>
          <w:rFonts w:ascii="Calibri" w:hAnsi="Calibri" w:eastAsia="Calibri" w:cs="Calibri" w:asciiTheme="minorAscii" w:hAnsiTheme="minorAscii" w:eastAsiaTheme="minorAscii" w:cstheme="minorAscii"/>
          <w:b w:val="0"/>
          <w:bCs w:val="0"/>
          <w:sz w:val="24"/>
          <w:szCs w:val="24"/>
        </w:rPr>
      </w:pPr>
    </w:p>
    <w:p w:rsidR="1D0930CA" w:rsidP="15C45500" w:rsidRDefault="1D0930CA" w14:paraId="565C1EAB" w14:textId="442CB61A">
      <w:pPr>
        <w:pStyle w:val="Normal"/>
        <w:spacing w:after="0"/>
        <w:jc w:val="center"/>
        <w:rPr>
          <w:rFonts w:ascii="Calibri" w:hAnsi="Calibri" w:eastAsia="Calibri" w:cs="Calibri" w:asciiTheme="minorAscii" w:hAnsiTheme="minorAscii" w:eastAsiaTheme="minorAscii" w:cstheme="minorAscii"/>
          <w:sz w:val="24"/>
          <w:szCs w:val="24"/>
        </w:rPr>
      </w:pPr>
      <w:r w:rsidRPr="15C45500" w:rsidR="1D0930CA">
        <w:rPr>
          <w:rFonts w:ascii="Calibri" w:hAnsi="Calibri" w:eastAsia="Calibri" w:cs="Calibri" w:asciiTheme="minorAscii" w:hAnsiTheme="minorAscii" w:eastAsiaTheme="minorAscii" w:cstheme="minorAscii"/>
          <w:b w:val="1"/>
          <w:bCs w:val="1"/>
          <w:sz w:val="24"/>
          <w:szCs w:val="24"/>
        </w:rPr>
        <w:t>Falkirk ‘22 – Delivering Best Value</w:t>
      </w:r>
    </w:p>
    <w:p w:rsidRPr="00476307" w:rsidR="0078415F" w:rsidP="0078415F" w:rsidRDefault="0078415F" w14:paraId="4BA4DA9C" w14:textId="77777777">
      <w:pPr>
        <w:pStyle w:val="NormalWeb"/>
        <w:shd w:val="clear" w:color="auto" w:fill="FFFFFF"/>
        <w:spacing w:before="0" w:beforeAutospacing="0" w:after="0" w:afterAutospacing="0" w:line="360" w:lineRule="atLeast"/>
        <w:ind w:left="1440"/>
        <w:rPr>
          <w:rFonts w:asciiTheme="minorHAnsi" w:hAnsiTheme="minorHAnsi" w:cstheme="minorHAnsi"/>
        </w:rPr>
      </w:pPr>
    </w:p>
    <w:tbl>
      <w:tblPr>
        <w:tblStyle w:val="TableGrid"/>
        <w:tblW w:w="0" w:type="auto"/>
        <w:tblLook w:val="04A0" w:firstRow="1" w:lastRow="0" w:firstColumn="1" w:lastColumn="0" w:noHBand="0" w:noVBand="1"/>
      </w:tblPr>
      <w:tblGrid>
        <w:gridCol w:w="704"/>
        <w:gridCol w:w="3402"/>
        <w:gridCol w:w="6379"/>
        <w:gridCol w:w="1559"/>
        <w:gridCol w:w="1904"/>
      </w:tblGrid>
      <w:tr w:rsidRPr="00476307" w:rsidR="001C5380" w:rsidTr="0011250F" w14:paraId="23C7CA48" w14:textId="77777777">
        <w:tc>
          <w:tcPr>
            <w:tcW w:w="704" w:type="dxa"/>
            <w:shd w:val="clear" w:color="auto" w:fill="B4C6E7" w:themeFill="accent1" w:themeFillTint="66"/>
          </w:tcPr>
          <w:p w:rsidRPr="00476307" w:rsidR="002F6CEA" w:rsidP="002F6CEA" w:rsidRDefault="002F6CEA" w14:paraId="206E29EB" w14:textId="6C4896F3">
            <w:pPr>
              <w:rPr>
                <w:rFonts w:cstheme="minorHAnsi"/>
                <w:b/>
                <w:bCs/>
                <w:sz w:val="24"/>
                <w:szCs w:val="24"/>
              </w:rPr>
            </w:pPr>
            <w:r w:rsidRPr="00476307">
              <w:rPr>
                <w:rFonts w:cstheme="minorHAnsi"/>
                <w:b/>
                <w:bCs/>
                <w:sz w:val="24"/>
                <w:szCs w:val="24"/>
              </w:rPr>
              <w:t>SAP</w:t>
            </w:r>
          </w:p>
        </w:tc>
        <w:tc>
          <w:tcPr>
            <w:tcW w:w="3402" w:type="dxa"/>
            <w:shd w:val="clear" w:color="auto" w:fill="B4C6E7" w:themeFill="accent1" w:themeFillTint="66"/>
          </w:tcPr>
          <w:p w:rsidRPr="00476307" w:rsidR="002F6CEA" w:rsidP="002F6CEA" w:rsidRDefault="002F6CEA" w14:paraId="3D4AF17D" w14:textId="367EA287">
            <w:pPr>
              <w:rPr>
                <w:rFonts w:cstheme="minorHAnsi"/>
                <w:b/>
                <w:bCs/>
                <w:sz w:val="24"/>
                <w:szCs w:val="24"/>
              </w:rPr>
            </w:pPr>
            <w:r w:rsidRPr="00476307">
              <w:rPr>
                <w:rFonts w:cstheme="minorHAnsi"/>
                <w:b/>
                <w:bCs/>
                <w:sz w:val="24"/>
                <w:szCs w:val="24"/>
              </w:rPr>
              <w:t>Best Value Assurance Report Recommendations</w:t>
            </w:r>
          </w:p>
        </w:tc>
        <w:tc>
          <w:tcPr>
            <w:tcW w:w="6379" w:type="dxa"/>
            <w:shd w:val="clear" w:color="auto" w:fill="B4C6E7" w:themeFill="accent1" w:themeFillTint="66"/>
          </w:tcPr>
          <w:p w:rsidRPr="00476307" w:rsidR="002F6CEA" w:rsidP="002F6CEA" w:rsidRDefault="002F6CEA" w14:paraId="7F1F2F6F" w14:textId="5BB4D011">
            <w:pPr>
              <w:rPr>
                <w:rFonts w:cstheme="minorHAnsi"/>
                <w:b/>
                <w:bCs/>
                <w:sz w:val="24"/>
                <w:szCs w:val="24"/>
              </w:rPr>
            </w:pPr>
            <w:r w:rsidRPr="00476307">
              <w:rPr>
                <w:rFonts w:cstheme="minorHAnsi"/>
                <w:b/>
                <w:bCs/>
                <w:sz w:val="24"/>
                <w:szCs w:val="24"/>
              </w:rPr>
              <w:t>Strategic Action Points</w:t>
            </w:r>
          </w:p>
        </w:tc>
        <w:tc>
          <w:tcPr>
            <w:tcW w:w="1559" w:type="dxa"/>
            <w:shd w:val="clear" w:color="auto" w:fill="B4C6E7" w:themeFill="accent1" w:themeFillTint="66"/>
          </w:tcPr>
          <w:p w:rsidRPr="00476307" w:rsidR="002F6CEA" w:rsidP="002F6CEA" w:rsidRDefault="002F6CEA" w14:paraId="6A6BAC29" w14:textId="4F7E2B69">
            <w:pPr>
              <w:rPr>
                <w:rFonts w:cstheme="minorHAnsi"/>
                <w:b/>
                <w:bCs/>
                <w:sz w:val="24"/>
                <w:szCs w:val="24"/>
              </w:rPr>
            </w:pPr>
            <w:r w:rsidRPr="00476307">
              <w:rPr>
                <w:rFonts w:cstheme="minorHAnsi"/>
                <w:b/>
                <w:bCs/>
                <w:sz w:val="24"/>
                <w:szCs w:val="24"/>
              </w:rPr>
              <w:t>Action Owner</w:t>
            </w:r>
          </w:p>
        </w:tc>
        <w:tc>
          <w:tcPr>
            <w:tcW w:w="1904" w:type="dxa"/>
            <w:shd w:val="clear" w:color="auto" w:fill="B4C6E7" w:themeFill="accent1" w:themeFillTint="66"/>
          </w:tcPr>
          <w:p w:rsidRPr="00476307" w:rsidR="002F6CEA" w:rsidP="002F6CEA" w:rsidRDefault="002F6CEA" w14:paraId="3FB87E08" w14:textId="3408D437">
            <w:pPr>
              <w:rPr>
                <w:rFonts w:cstheme="minorHAnsi"/>
                <w:b/>
                <w:bCs/>
                <w:sz w:val="24"/>
                <w:szCs w:val="24"/>
              </w:rPr>
            </w:pPr>
            <w:r w:rsidRPr="00476307">
              <w:rPr>
                <w:rFonts w:cstheme="minorHAnsi"/>
                <w:b/>
                <w:bCs/>
                <w:sz w:val="24"/>
                <w:szCs w:val="24"/>
              </w:rPr>
              <w:t>Timescales</w:t>
            </w:r>
          </w:p>
        </w:tc>
      </w:tr>
      <w:tr w:rsidRPr="00476307" w:rsidR="001C5380" w:rsidTr="002F6CEA" w14:paraId="6F8CEFEF" w14:textId="77777777">
        <w:tc>
          <w:tcPr>
            <w:tcW w:w="704" w:type="dxa"/>
          </w:tcPr>
          <w:p w:rsidRPr="00476307" w:rsidR="002F6CEA" w:rsidP="004772D7" w:rsidRDefault="002F6CEA" w14:paraId="4109BE00" w14:textId="241E0F18">
            <w:pPr>
              <w:rPr>
                <w:rFonts w:cstheme="minorHAnsi"/>
                <w:sz w:val="24"/>
                <w:szCs w:val="24"/>
              </w:rPr>
            </w:pPr>
            <w:r w:rsidRPr="00476307">
              <w:rPr>
                <w:rFonts w:cstheme="minorHAnsi"/>
                <w:sz w:val="24"/>
                <w:szCs w:val="24"/>
              </w:rPr>
              <w:t>1.0</w:t>
            </w:r>
          </w:p>
        </w:tc>
        <w:tc>
          <w:tcPr>
            <w:tcW w:w="3402" w:type="dxa"/>
          </w:tcPr>
          <w:p w:rsidRPr="00476307" w:rsidR="002F6CEA" w:rsidP="004772D7" w:rsidRDefault="002F6CEA" w14:paraId="2DCAE370" w14:textId="36DC8E0E">
            <w:pPr>
              <w:rPr>
                <w:rFonts w:cstheme="minorHAnsi"/>
                <w:sz w:val="24"/>
                <w:szCs w:val="24"/>
              </w:rPr>
            </w:pPr>
            <w:r w:rsidRPr="00476307">
              <w:rPr>
                <w:rFonts w:cstheme="minorHAnsi"/>
                <w:sz w:val="24"/>
                <w:szCs w:val="24"/>
              </w:rPr>
              <w:t>Elected members and senior officers need to work more constructively together to lead the council more effectively and decisively. All elected members need to recognise that they have a responsibility to deliver Best Value, and they need to work together, and take difficult decisions in a timelier manner to allow the council to progress with its agreed priorities.</w:t>
            </w:r>
          </w:p>
        </w:tc>
        <w:tc>
          <w:tcPr>
            <w:tcW w:w="6379" w:type="dxa"/>
          </w:tcPr>
          <w:p w:rsidRPr="004772D7" w:rsidR="002F6CEA" w:rsidP="004772D7" w:rsidRDefault="002F6CEA" w14:paraId="0BD421AF" w14:textId="77777777">
            <w:pPr>
              <w:pStyle w:val="ListParagraph"/>
              <w:numPr>
                <w:ilvl w:val="0"/>
                <w:numId w:val="35"/>
              </w:numPr>
              <w:ind w:left="360"/>
              <w:rPr>
                <w:rFonts w:cstheme="minorHAnsi"/>
                <w:sz w:val="24"/>
                <w:szCs w:val="24"/>
              </w:rPr>
            </w:pPr>
            <w:r w:rsidRPr="004772D7">
              <w:rPr>
                <w:rFonts w:cstheme="minorHAnsi"/>
                <w:sz w:val="24"/>
                <w:szCs w:val="24"/>
              </w:rPr>
              <w:t>Ensure a comprehensive induction programme is developed for all Members and ready for implementation.</w:t>
            </w:r>
          </w:p>
          <w:p w:rsidRPr="004772D7" w:rsidR="002F6CEA" w:rsidP="004772D7" w:rsidRDefault="002F6CEA" w14:paraId="641CF776" w14:textId="77777777">
            <w:pPr>
              <w:pStyle w:val="ListParagraph"/>
              <w:numPr>
                <w:ilvl w:val="0"/>
                <w:numId w:val="35"/>
              </w:numPr>
              <w:ind w:left="360"/>
              <w:rPr>
                <w:rFonts w:cstheme="minorHAnsi"/>
                <w:sz w:val="24"/>
                <w:szCs w:val="24"/>
              </w:rPr>
            </w:pPr>
            <w:r w:rsidRPr="004772D7">
              <w:rPr>
                <w:rFonts w:cstheme="minorHAnsi"/>
                <w:sz w:val="24"/>
                <w:szCs w:val="24"/>
              </w:rPr>
              <w:t>Develop a cross-Council understanding of what ‘collaborative leadership’ means for Officers and Elected Members.</w:t>
            </w:r>
          </w:p>
          <w:p w:rsidRPr="004772D7" w:rsidR="002F6CEA" w:rsidP="004772D7" w:rsidRDefault="002F6CEA" w14:paraId="464E4F3F" w14:textId="77777777">
            <w:pPr>
              <w:pStyle w:val="ListParagraph"/>
              <w:numPr>
                <w:ilvl w:val="0"/>
                <w:numId w:val="35"/>
              </w:numPr>
              <w:ind w:left="360"/>
              <w:rPr>
                <w:rFonts w:cstheme="minorHAnsi"/>
                <w:sz w:val="24"/>
                <w:szCs w:val="24"/>
              </w:rPr>
            </w:pPr>
            <w:r w:rsidRPr="004772D7">
              <w:rPr>
                <w:rFonts w:cstheme="minorHAnsi"/>
                <w:sz w:val="24"/>
                <w:szCs w:val="24"/>
              </w:rPr>
              <w:t>Define what is required by Members and Officers to deliver Best Value.</w:t>
            </w:r>
          </w:p>
          <w:p w:rsidRPr="004772D7" w:rsidR="002F6CEA" w:rsidP="004772D7" w:rsidRDefault="002F6CEA" w14:paraId="4542F482" w14:textId="77777777">
            <w:pPr>
              <w:pStyle w:val="ListParagraph"/>
              <w:numPr>
                <w:ilvl w:val="0"/>
                <w:numId w:val="35"/>
              </w:numPr>
              <w:ind w:left="360"/>
              <w:rPr>
                <w:rFonts w:cstheme="minorHAnsi"/>
                <w:sz w:val="24"/>
                <w:szCs w:val="24"/>
              </w:rPr>
            </w:pPr>
            <w:r w:rsidRPr="004772D7">
              <w:rPr>
                <w:rFonts w:cstheme="minorHAnsi"/>
                <w:sz w:val="24"/>
                <w:szCs w:val="24"/>
              </w:rPr>
              <w:t>Develop a new Corporate Plan and supporting Business Plan.</w:t>
            </w:r>
          </w:p>
          <w:p w:rsidRPr="004772D7" w:rsidR="002F6CEA" w:rsidP="004772D7" w:rsidRDefault="002F6CEA" w14:paraId="20B1355D" w14:textId="32F0E672">
            <w:pPr>
              <w:pStyle w:val="ListParagraph"/>
              <w:numPr>
                <w:ilvl w:val="0"/>
                <w:numId w:val="35"/>
              </w:numPr>
              <w:ind w:left="360"/>
              <w:rPr>
                <w:rFonts w:cstheme="minorHAnsi"/>
                <w:sz w:val="24"/>
                <w:szCs w:val="24"/>
              </w:rPr>
            </w:pPr>
            <w:r w:rsidRPr="004772D7">
              <w:rPr>
                <w:rFonts w:eastAsia="Times New Roman" w:cstheme="minorHAnsi"/>
                <w:sz w:val="24"/>
                <w:szCs w:val="24"/>
              </w:rPr>
              <w:t>Implement a programme of collaborative leadership development for Officers and Elected Members.</w:t>
            </w:r>
          </w:p>
          <w:p w:rsidRPr="004772D7" w:rsidR="0011250F" w:rsidP="00751047" w:rsidRDefault="0011250F" w14:paraId="04B1FCFD" w14:textId="0F719BF5">
            <w:pPr>
              <w:pStyle w:val="ListParagraph"/>
              <w:numPr>
                <w:ilvl w:val="0"/>
                <w:numId w:val="44"/>
              </w:numPr>
              <w:rPr>
                <w:rFonts w:eastAsia="Times New Roman" w:cstheme="minorHAnsi"/>
                <w:sz w:val="24"/>
                <w:szCs w:val="24"/>
              </w:rPr>
            </w:pPr>
            <w:r w:rsidRPr="004772D7">
              <w:rPr>
                <w:rFonts w:eastAsia="Times New Roman" w:cstheme="minorHAnsi"/>
                <w:sz w:val="24"/>
                <w:szCs w:val="24"/>
              </w:rPr>
              <w:t>First phase for officers</w:t>
            </w:r>
          </w:p>
          <w:p w:rsidRPr="004772D7" w:rsidR="002F6CEA" w:rsidP="00751047" w:rsidRDefault="002F6CEA" w14:paraId="4958F74B" w14:textId="06912439">
            <w:pPr>
              <w:pStyle w:val="ListParagraph"/>
              <w:numPr>
                <w:ilvl w:val="0"/>
                <w:numId w:val="44"/>
              </w:numPr>
              <w:rPr>
                <w:rFonts w:eastAsia="Times New Roman" w:cstheme="minorHAnsi"/>
                <w:sz w:val="24"/>
                <w:szCs w:val="24"/>
              </w:rPr>
            </w:pPr>
            <w:r w:rsidRPr="004772D7">
              <w:rPr>
                <w:rFonts w:eastAsia="Times New Roman" w:cstheme="minorHAnsi"/>
                <w:sz w:val="24"/>
                <w:szCs w:val="24"/>
              </w:rPr>
              <w:t>Members, with further phases thereafter.</w:t>
            </w:r>
          </w:p>
          <w:p w:rsidRPr="004772D7" w:rsidR="002F6CEA" w:rsidP="004772D7" w:rsidRDefault="002F6CEA" w14:paraId="7513CF29" w14:textId="1099E046">
            <w:pPr>
              <w:pStyle w:val="ListParagraph"/>
              <w:numPr>
                <w:ilvl w:val="0"/>
                <w:numId w:val="35"/>
              </w:numPr>
              <w:ind w:left="360"/>
              <w:rPr>
                <w:rFonts w:cstheme="minorHAnsi"/>
                <w:sz w:val="24"/>
                <w:szCs w:val="24"/>
              </w:rPr>
            </w:pPr>
            <w:r w:rsidRPr="004772D7">
              <w:rPr>
                <w:rFonts w:cstheme="minorHAnsi"/>
                <w:sz w:val="24"/>
                <w:szCs w:val="24"/>
              </w:rPr>
              <w:t xml:space="preserve">Define our culture – what does it look and feel like – and embed this across the Council based on the Council values of Responsive, Innovative, Trusted and </w:t>
            </w:r>
            <w:r w:rsidRPr="004772D7" w:rsidR="00EC4474">
              <w:rPr>
                <w:rFonts w:cstheme="minorHAnsi"/>
                <w:sz w:val="24"/>
                <w:szCs w:val="24"/>
              </w:rPr>
              <w:t>a</w:t>
            </w:r>
            <w:r w:rsidRPr="004772D7">
              <w:rPr>
                <w:rFonts w:cstheme="minorHAnsi"/>
                <w:sz w:val="24"/>
                <w:szCs w:val="24"/>
              </w:rPr>
              <w:t xml:space="preserve">mbitious. </w:t>
            </w:r>
          </w:p>
          <w:p w:rsidRPr="004772D7" w:rsidR="0011250F" w:rsidP="004772D7" w:rsidRDefault="002F6CEA" w14:paraId="6F3A7708" w14:textId="77777777">
            <w:pPr>
              <w:pStyle w:val="ListParagraph"/>
              <w:numPr>
                <w:ilvl w:val="0"/>
                <w:numId w:val="35"/>
              </w:numPr>
              <w:ind w:left="360"/>
              <w:rPr>
                <w:rFonts w:cstheme="minorHAnsi"/>
                <w:sz w:val="24"/>
                <w:szCs w:val="24"/>
              </w:rPr>
            </w:pPr>
            <w:r w:rsidRPr="004772D7">
              <w:rPr>
                <w:rFonts w:cstheme="minorHAnsi"/>
                <w:sz w:val="24"/>
                <w:szCs w:val="24"/>
              </w:rPr>
              <w:t>Ensure that everyone has a clear understanding of roles and responsibilities – Elected Members and Officers – commencing as part of the Member induction process in May 2022 and developing this across the year.</w:t>
            </w:r>
          </w:p>
          <w:p w:rsidRPr="004772D7" w:rsidR="002F6CEA" w:rsidP="004772D7" w:rsidRDefault="002F6CEA" w14:paraId="5B840691" w14:textId="2688F562">
            <w:pPr>
              <w:pStyle w:val="ListParagraph"/>
              <w:numPr>
                <w:ilvl w:val="0"/>
                <w:numId w:val="35"/>
              </w:numPr>
              <w:ind w:left="360"/>
              <w:rPr>
                <w:rFonts w:cstheme="minorHAnsi"/>
                <w:sz w:val="24"/>
                <w:szCs w:val="24"/>
              </w:rPr>
            </w:pPr>
            <w:r w:rsidRPr="004772D7">
              <w:rPr>
                <w:rFonts w:eastAsia="Times New Roman" w:cstheme="minorHAnsi"/>
                <w:sz w:val="24"/>
                <w:szCs w:val="24"/>
              </w:rPr>
              <w:t>Develop a programme of briefings and activities to ensure strong working relationships amongst Members and with Officers with a sustainable on-going training programme for Members – first phase complete by March 2023 and further phases thereafter.</w:t>
            </w:r>
          </w:p>
        </w:tc>
        <w:tc>
          <w:tcPr>
            <w:tcW w:w="1559" w:type="dxa"/>
          </w:tcPr>
          <w:p w:rsidRPr="00751047" w:rsidR="002F6CEA" w:rsidP="00751047" w:rsidRDefault="00751047" w14:paraId="72FCE26E" w14:textId="472883CC">
            <w:pPr>
              <w:rPr>
                <w:rFonts w:cstheme="minorHAnsi"/>
                <w:sz w:val="24"/>
                <w:szCs w:val="24"/>
              </w:rPr>
            </w:pPr>
            <w:r>
              <w:rPr>
                <w:rFonts w:cstheme="minorHAnsi"/>
                <w:sz w:val="24"/>
                <w:szCs w:val="24"/>
              </w:rPr>
              <w:t>Karen Algie</w:t>
            </w:r>
          </w:p>
        </w:tc>
        <w:tc>
          <w:tcPr>
            <w:tcW w:w="1904" w:type="dxa"/>
          </w:tcPr>
          <w:p w:rsidRPr="00476307" w:rsidR="002F6CEA" w:rsidP="004772D7" w:rsidRDefault="002F6CEA" w14:paraId="18775FE6" w14:textId="77777777">
            <w:pPr>
              <w:rPr>
                <w:rFonts w:eastAsia="Calibri" w:cstheme="minorHAnsi"/>
                <w:sz w:val="24"/>
                <w:szCs w:val="24"/>
              </w:rPr>
            </w:pPr>
            <w:r w:rsidRPr="00476307">
              <w:rPr>
                <w:rFonts w:eastAsia="Calibri" w:cstheme="minorHAnsi"/>
                <w:sz w:val="24"/>
                <w:szCs w:val="24"/>
              </w:rPr>
              <w:t>May 2022</w:t>
            </w:r>
          </w:p>
          <w:p w:rsidRPr="00476307" w:rsidR="002F6CEA" w:rsidP="004772D7" w:rsidRDefault="002F6CEA" w14:paraId="36A6AAA9" w14:textId="77777777">
            <w:pPr>
              <w:rPr>
                <w:rFonts w:eastAsia="Calibri" w:cstheme="minorHAnsi"/>
                <w:sz w:val="24"/>
                <w:szCs w:val="24"/>
              </w:rPr>
            </w:pPr>
          </w:p>
          <w:p w:rsidRPr="00476307" w:rsidR="002F6CEA" w:rsidP="004772D7" w:rsidRDefault="002F6CEA" w14:paraId="32EDE066" w14:textId="7FDA935E">
            <w:pPr>
              <w:rPr>
                <w:rFonts w:eastAsia="Calibri" w:cstheme="minorHAnsi"/>
                <w:sz w:val="24"/>
                <w:szCs w:val="24"/>
              </w:rPr>
            </w:pPr>
            <w:r w:rsidRPr="00476307">
              <w:rPr>
                <w:rFonts w:eastAsia="Calibri" w:cstheme="minorHAnsi"/>
                <w:sz w:val="24"/>
                <w:szCs w:val="24"/>
              </w:rPr>
              <w:t>September 2022</w:t>
            </w:r>
          </w:p>
          <w:p w:rsidRPr="00476307" w:rsidR="002F6CEA" w:rsidP="004772D7" w:rsidRDefault="002F6CEA" w14:paraId="6AC67C13" w14:textId="77777777">
            <w:pPr>
              <w:rPr>
                <w:rFonts w:eastAsia="Calibri" w:cstheme="minorHAnsi"/>
                <w:sz w:val="24"/>
                <w:szCs w:val="24"/>
              </w:rPr>
            </w:pPr>
          </w:p>
          <w:p w:rsidR="002E24F4" w:rsidP="004772D7" w:rsidRDefault="002E24F4" w14:paraId="5D35DD93" w14:textId="77777777">
            <w:pPr>
              <w:rPr>
                <w:rFonts w:eastAsia="Calibri" w:cstheme="minorHAnsi"/>
                <w:sz w:val="24"/>
                <w:szCs w:val="24"/>
              </w:rPr>
            </w:pPr>
          </w:p>
          <w:p w:rsidRPr="00476307" w:rsidR="002F6CEA" w:rsidP="004772D7" w:rsidRDefault="002F6CEA" w14:paraId="5B92C8A1" w14:textId="649FB028">
            <w:pPr>
              <w:rPr>
                <w:rFonts w:eastAsia="Calibri" w:cstheme="minorHAnsi"/>
                <w:sz w:val="24"/>
                <w:szCs w:val="24"/>
              </w:rPr>
            </w:pPr>
            <w:r w:rsidRPr="00476307">
              <w:rPr>
                <w:rFonts w:eastAsia="Calibri" w:cstheme="minorHAnsi"/>
                <w:sz w:val="24"/>
                <w:szCs w:val="24"/>
              </w:rPr>
              <w:t>September 2022</w:t>
            </w:r>
          </w:p>
          <w:p w:rsidR="002E24F4" w:rsidP="004772D7" w:rsidRDefault="002E24F4" w14:paraId="7BB51185" w14:textId="77777777">
            <w:pPr>
              <w:rPr>
                <w:rFonts w:eastAsia="Calibri" w:cstheme="minorHAnsi"/>
                <w:sz w:val="24"/>
                <w:szCs w:val="24"/>
              </w:rPr>
            </w:pPr>
          </w:p>
          <w:p w:rsidRPr="00476307" w:rsidR="002F6CEA" w:rsidP="004772D7" w:rsidRDefault="002F6CEA" w14:paraId="74F20F7D" w14:textId="76823195">
            <w:pPr>
              <w:rPr>
                <w:rFonts w:eastAsia="Calibri" w:cstheme="minorHAnsi"/>
                <w:sz w:val="24"/>
                <w:szCs w:val="24"/>
              </w:rPr>
            </w:pPr>
            <w:r w:rsidRPr="00476307">
              <w:rPr>
                <w:rFonts w:eastAsia="Calibri" w:cstheme="minorHAnsi"/>
                <w:sz w:val="24"/>
                <w:szCs w:val="24"/>
              </w:rPr>
              <w:t>September 2022</w:t>
            </w:r>
          </w:p>
          <w:p w:rsidR="00751047" w:rsidP="004772D7" w:rsidRDefault="00751047" w14:paraId="167D3026" w14:textId="77777777">
            <w:pPr>
              <w:rPr>
                <w:rFonts w:eastAsia="Calibri" w:cstheme="minorHAnsi"/>
                <w:sz w:val="24"/>
                <w:szCs w:val="24"/>
              </w:rPr>
            </w:pPr>
          </w:p>
          <w:p w:rsidR="002F6CEA" w:rsidP="004772D7" w:rsidRDefault="002F6CEA" w14:paraId="62DBD6CC" w14:textId="3331BF1B">
            <w:pPr>
              <w:rPr>
                <w:rFonts w:eastAsia="Calibri" w:cstheme="minorHAnsi"/>
                <w:sz w:val="24"/>
                <w:szCs w:val="24"/>
              </w:rPr>
            </w:pPr>
            <w:r w:rsidRPr="00476307">
              <w:rPr>
                <w:rFonts w:eastAsia="Calibri" w:cstheme="minorHAnsi"/>
                <w:sz w:val="24"/>
                <w:szCs w:val="24"/>
              </w:rPr>
              <w:t>December 2022</w:t>
            </w:r>
          </w:p>
          <w:p w:rsidR="00EC4474" w:rsidP="004772D7" w:rsidRDefault="00EC4474" w14:paraId="2623AF02" w14:textId="77777777">
            <w:pPr>
              <w:rPr>
                <w:rFonts w:eastAsia="Calibri" w:cstheme="minorHAnsi"/>
                <w:sz w:val="24"/>
                <w:szCs w:val="24"/>
              </w:rPr>
            </w:pPr>
          </w:p>
          <w:p w:rsidR="00EC4474" w:rsidP="004772D7" w:rsidRDefault="00EC4474" w14:paraId="587F3055" w14:textId="77777777">
            <w:pPr>
              <w:rPr>
                <w:rFonts w:eastAsia="Calibri" w:cstheme="minorHAnsi"/>
                <w:sz w:val="24"/>
                <w:szCs w:val="24"/>
              </w:rPr>
            </w:pPr>
          </w:p>
          <w:p w:rsidR="00751047" w:rsidP="004772D7" w:rsidRDefault="00751047" w14:paraId="1D06356A" w14:textId="77777777">
            <w:pPr>
              <w:rPr>
                <w:rFonts w:eastAsia="Calibri" w:cstheme="minorHAnsi"/>
                <w:sz w:val="24"/>
                <w:szCs w:val="24"/>
              </w:rPr>
            </w:pPr>
          </w:p>
          <w:p w:rsidR="00EC4474" w:rsidP="004772D7" w:rsidRDefault="00EC4474" w14:paraId="211C650A" w14:textId="75600B99">
            <w:pPr>
              <w:rPr>
                <w:rFonts w:eastAsia="Calibri" w:cstheme="minorHAnsi"/>
                <w:sz w:val="24"/>
                <w:szCs w:val="24"/>
              </w:rPr>
            </w:pPr>
            <w:r>
              <w:rPr>
                <w:rFonts w:eastAsia="Calibri" w:cstheme="minorHAnsi"/>
                <w:sz w:val="24"/>
                <w:szCs w:val="24"/>
              </w:rPr>
              <w:t>December 2022</w:t>
            </w:r>
          </w:p>
          <w:p w:rsidR="00EC4474" w:rsidP="004772D7" w:rsidRDefault="00EC4474" w14:paraId="5C710ECA" w14:textId="77777777">
            <w:pPr>
              <w:rPr>
                <w:rFonts w:eastAsia="Calibri" w:cstheme="minorHAnsi"/>
                <w:sz w:val="24"/>
                <w:szCs w:val="24"/>
              </w:rPr>
            </w:pPr>
          </w:p>
          <w:p w:rsidR="00EC4474" w:rsidP="004772D7" w:rsidRDefault="00EC4474" w14:paraId="61257E57" w14:textId="77777777">
            <w:pPr>
              <w:rPr>
                <w:rFonts w:eastAsia="Calibri" w:cstheme="minorHAnsi"/>
                <w:sz w:val="24"/>
                <w:szCs w:val="24"/>
              </w:rPr>
            </w:pPr>
          </w:p>
          <w:p w:rsidR="00EC4474" w:rsidP="004772D7" w:rsidRDefault="00DE7B9C" w14:paraId="42E3BE1E" w14:textId="65E1C618">
            <w:pPr>
              <w:rPr>
                <w:rFonts w:eastAsia="Calibri" w:cstheme="minorHAnsi"/>
                <w:sz w:val="24"/>
                <w:szCs w:val="24"/>
              </w:rPr>
            </w:pPr>
            <w:r>
              <w:rPr>
                <w:rFonts w:eastAsia="Calibri" w:cstheme="minorHAnsi"/>
                <w:sz w:val="24"/>
                <w:szCs w:val="24"/>
              </w:rPr>
              <w:t>March 2023</w:t>
            </w:r>
          </w:p>
          <w:p w:rsidR="00DE7B9C" w:rsidP="004772D7" w:rsidRDefault="00DE7B9C" w14:paraId="4E119F37" w14:textId="77777777">
            <w:pPr>
              <w:rPr>
                <w:rFonts w:eastAsia="Calibri" w:cstheme="minorHAnsi"/>
                <w:sz w:val="24"/>
                <w:szCs w:val="24"/>
              </w:rPr>
            </w:pPr>
          </w:p>
          <w:p w:rsidR="00DE7B9C" w:rsidP="004772D7" w:rsidRDefault="00DE7B9C" w14:paraId="054CDB60" w14:textId="77777777">
            <w:pPr>
              <w:rPr>
                <w:rFonts w:eastAsia="Calibri" w:cstheme="minorHAnsi"/>
                <w:sz w:val="24"/>
                <w:szCs w:val="24"/>
              </w:rPr>
            </w:pPr>
          </w:p>
          <w:p w:rsidR="00DE7B9C" w:rsidP="004772D7" w:rsidRDefault="00DE7B9C" w14:paraId="44C384CD" w14:textId="77777777">
            <w:pPr>
              <w:rPr>
                <w:rFonts w:eastAsia="Calibri" w:cstheme="minorHAnsi"/>
                <w:sz w:val="24"/>
                <w:szCs w:val="24"/>
              </w:rPr>
            </w:pPr>
          </w:p>
          <w:p w:rsidRPr="00476307" w:rsidR="002F6CEA" w:rsidP="004772D7" w:rsidRDefault="00DE7B9C" w14:paraId="6A879C88" w14:textId="2D87FCEF">
            <w:pPr>
              <w:rPr>
                <w:rFonts w:cstheme="minorHAnsi"/>
                <w:sz w:val="24"/>
                <w:szCs w:val="24"/>
              </w:rPr>
            </w:pPr>
            <w:r>
              <w:rPr>
                <w:rFonts w:eastAsia="Calibri" w:cstheme="minorHAnsi"/>
                <w:sz w:val="24"/>
                <w:szCs w:val="24"/>
              </w:rPr>
              <w:t>March 2023</w:t>
            </w:r>
          </w:p>
        </w:tc>
      </w:tr>
      <w:tr w:rsidRPr="00476307" w:rsidR="001C5380" w:rsidTr="002F6CEA" w14:paraId="68B903E3" w14:textId="77777777">
        <w:tc>
          <w:tcPr>
            <w:tcW w:w="704" w:type="dxa"/>
          </w:tcPr>
          <w:p w:rsidRPr="00476307" w:rsidR="002F6CEA" w:rsidP="004772D7" w:rsidRDefault="002F6CEA" w14:paraId="58972E4A" w14:textId="550DBC83">
            <w:pPr>
              <w:rPr>
                <w:rFonts w:cstheme="minorHAnsi"/>
                <w:sz w:val="24"/>
                <w:szCs w:val="24"/>
              </w:rPr>
            </w:pPr>
            <w:r w:rsidRPr="00476307">
              <w:rPr>
                <w:rFonts w:cstheme="minorHAnsi"/>
                <w:sz w:val="24"/>
                <w:szCs w:val="24"/>
              </w:rPr>
              <w:t>2.0</w:t>
            </w:r>
          </w:p>
        </w:tc>
        <w:tc>
          <w:tcPr>
            <w:tcW w:w="3402" w:type="dxa"/>
          </w:tcPr>
          <w:p w:rsidRPr="00476307" w:rsidR="002F6CEA" w:rsidP="004772D7" w:rsidRDefault="002F6CEA" w14:paraId="3AD7A96B" w14:textId="7702E12A">
            <w:pPr>
              <w:rPr>
                <w:rFonts w:cstheme="minorHAnsi"/>
                <w:sz w:val="24"/>
                <w:szCs w:val="24"/>
              </w:rPr>
            </w:pPr>
            <w:r w:rsidRPr="00476307">
              <w:rPr>
                <w:rFonts w:cstheme="minorHAnsi"/>
                <w:sz w:val="24"/>
                <w:szCs w:val="24"/>
              </w:rPr>
              <w:t>It is crucial that the council makes far greater progress in delivering its transformation programme and in making savings, given the scale of the challenges it faces.</w:t>
            </w:r>
          </w:p>
        </w:tc>
        <w:tc>
          <w:tcPr>
            <w:tcW w:w="6379" w:type="dxa"/>
          </w:tcPr>
          <w:p w:rsidRPr="004772D7" w:rsidR="002F6CEA" w:rsidP="004772D7" w:rsidRDefault="002F6CEA" w14:paraId="5D00EE09" w14:textId="77777777">
            <w:pPr>
              <w:pStyle w:val="ListParagraph"/>
              <w:numPr>
                <w:ilvl w:val="0"/>
                <w:numId w:val="36"/>
              </w:numPr>
              <w:rPr>
                <w:rFonts w:cstheme="minorHAnsi"/>
                <w:sz w:val="24"/>
                <w:szCs w:val="24"/>
              </w:rPr>
            </w:pPr>
            <w:r w:rsidRPr="004772D7">
              <w:rPr>
                <w:rFonts w:cstheme="minorHAnsi"/>
                <w:sz w:val="24"/>
                <w:szCs w:val="24"/>
              </w:rPr>
              <w:t>Review the transformation programme to date and identify the elements that are working.  Remove the elements that do not significantly add value, find solutions to the barriers that have previously emerged, and create a faster delivery and decision-making framework.</w:t>
            </w:r>
          </w:p>
          <w:p w:rsidRPr="004772D7" w:rsidR="002F6CEA" w:rsidP="004772D7" w:rsidRDefault="002F6CEA" w14:paraId="07B8A55E" w14:textId="77777777">
            <w:pPr>
              <w:pStyle w:val="ListParagraph"/>
              <w:numPr>
                <w:ilvl w:val="0"/>
                <w:numId w:val="36"/>
              </w:numPr>
              <w:rPr>
                <w:rFonts w:cstheme="minorHAnsi"/>
                <w:sz w:val="24"/>
                <w:szCs w:val="24"/>
              </w:rPr>
            </w:pPr>
            <w:r w:rsidRPr="004772D7">
              <w:rPr>
                <w:rFonts w:cstheme="minorHAnsi"/>
                <w:sz w:val="24"/>
                <w:szCs w:val="24"/>
              </w:rPr>
              <w:t>Harness the resources of the PMO team and Change Fund to support the priority transformation projects in the Business Plan so there is increased capacity within the Council.</w:t>
            </w:r>
          </w:p>
          <w:p w:rsidRPr="004772D7" w:rsidR="002F6CEA" w:rsidP="004772D7" w:rsidRDefault="002F6CEA" w14:paraId="51ACAF4F" w14:textId="77777777">
            <w:pPr>
              <w:pStyle w:val="ListParagraph"/>
              <w:numPr>
                <w:ilvl w:val="0"/>
                <w:numId w:val="36"/>
              </w:numPr>
              <w:rPr>
                <w:rFonts w:cstheme="minorHAnsi"/>
                <w:sz w:val="24"/>
                <w:szCs w:val="24"/>
              </w:rPr>
            </w:pPr>
            <w:r w:rsidRPr="004772D7">
              <w:rPr>
                <w:rFonts w:cstheme="minorHAnsi"/>
                <w:sz w:val="24"/>
                <w:szCs w:val="24"/>
              </w:rPr>
              <w:t>Review and improve the milestones used to monitor progress within each project to ensure there is clarity of progression and more effective scrutiny.</w:t>
            </w:r>
          </w:p>
          <w:p w:rsidRPr="004772D7" w:rsidR="002F6CEA" w:rsidP="004772D7" w:rsidRDefault="002F6CEA" w14:paraId="68CE5153" w14:textId="77777777">
            <w:pPr>
              <w:pStyle w:val="ListParagraph"/>
              <w:numPr>
                <w:ilvl w:val="0"/>
                <w:numId w:val="36"/>
              </w:numPr>
              <w:rPr>
                <w:rFonts w:cstheme="minorHAnsi"/>
                <w:sz w:val="24"/>
                <w:szCs w:val="24"/>
              </w:rPr>
            </w:pPr>
            <w:r w:rsidRPr="004772D7">
              <w:rPr>
                <w:rFonts w:cstheme="minorHAnsi"/>
                <w:sz w:val="24"/>
                <w:szCs w:val="24"/>
              </w:rPr>
              <w:t>Review and strengthen the way these transformation projects are reported to CMT and Council.</w:t>
            </w:r>
          </w:p>
          <w:p w:rsidRPr="004772D7" w:rsidR="002F6CEA" w:rsidP="004772D7" w:rsidRDefault="002F6CEA" w14:paraId="4E12BF02" w14:textId="77777777">
            <w:pPr>
              <w:pStyle w:val="ListParagraph"/>
              <w:numPr>
                <w:ilvl w:val="0"/>
                <w:numId w:val="36"/>
              </w:numPr>
              <w:rPr>
                <w:rFonts w:cstheme="minorHAnsi"/>
                <w:sz w:val="24"/>
                <w:szCs w:val="24"/>
              </w:rPr>
            </w:pPr>
            <w:r w:rsidRPr="004772D7">
              <w:rPr>
                <w:rFonts w:cstheme="minorHAnsi"/>
                <w:sz w:val="24"/>
                <w:szCs w:val="24"/>
              </w:rPr>
              <w:t xml:space="preserve">Develop a new robust Business Plan that is outcome focussed, has realistic timescales linked to the transformation programme, and named responsibility for delivery. </w:t>
            </w:r>
          </w:p>
          <w:p w:rsidRPr="004772D7" w:rsidR="002F6CEA" w:rsidP="004772D7" w:rsidRDefault="002F6CEA" w14:paraId="7E8B5438" w14:textId="4036921C">
            <w:pPr>
              <w:pStyle w:val="ListParagraph"/>
              <w:numPr>
                <w:ilvl w:val="0"/>
                <w:numId w:val="36"/>
              </w:numPr>
              <w:rPr>
                <w:rFonts w:cstheme="minorHAnsi"/>
                <w:sz w:val="24"/>
                <w:szCs w:val="24"/>
              </w:rPr>
            </w:pPr>
            <w:r w:rsidRPr="004772D7">
              <w:rPr>
                <w:rFonts w:cstheme="minorHAnsi"/>
                <w:sz w:val="24"/>
                <w:szCs w:val="24"/>
              </w:rPr>
              <w:t>Review additional areas that are suitable for transformation within the Council. Where appropriate add these to the transformation programme to create a stronger roadmap of how the Council budget gap will be closed.</w:t>
            </w:r>
          </w:p>
        </w:tc>
        <w:tc>
          <w:tcPr>
            <w:tcW w:w="1559" w:type="dxa"/>
          </w:tcPr>
          <w:p w:rsidRPr="00476307" w:rsidR="002F6CEA" w:rsidP="004772D7" w:rsidRDefault="001C5380" w14:paraId="422AED31" w14:textId="02EE9632">
            <w:pPr>
              <w:rPr>
                <w:rFonts w:cstheme="minorHAnsi"/>
                <w:sz w:val="24"/>
                <w:szCs w:val="24"/>
              </w:rPr>
            </w:pPr>
            <w:r>
              <w:rPr>
                <w:rFonts w:cstheme="minorHAnsi"/>
                <w:sz w:val="24"/>
                <w:szCs w:val="24"/>
              </w:rPr>
              <w:t>Malcolm Bennie</w:t>
            </w:r>
          </w:p>
        </w:tc>
        <w:tc>
          <w:tcPr>
            <w:tcW w:w="1904" w:type="dxa"/>
          </w:tcPr>
          <w:p w:rsidRPr="00476307" w:rsidR="002F6CEA" w:rsidP="004772D7" w:rsidRDefault="002F6CEA" w14:paraId="50ECD351" w14:textId="77777777">
            <w:pPr>
              <w:rPr>
                <w:rFonts w:cstheme="minorHAnsi"/>
                <w:sz w:val="24"/>
                <w:szCs w:val="24"/>
              </w:rPr>
            </w:pPr>
            <w:r w:rsidRPr="00476307">
              <w:rPr>
                <w:rFonts w:cstheme="minorHAnsi"/>
                <w:sz w:val="24"/>
                <w:szCs w:val="24"/>
              </w:rPr>
              <w:t>June 2022</w:t>
            </w:r>
          </w:p>
          <w:p w:rsidRPr="00476307" w:rsidR="002F6CEA" w:rsidP="004772D7" w:rsidRDefault="002F6CEA" w14:paraId="2873AA30" w14:textId="77777777">
            <w:pPr>
              <w:rPr>
                <w:rFonts w:cstheme="minorHAnsi"/>
                <w:sz w:val="24"/>
                <w:szCs w:val="24"/>
              </w:rPr>
            </w:pPr>
          </w:p>
          <w:p w:rsidRPr="00476307" w:rsidR="002F6CEA" w:rsidP="004772D7" w:rsidRDefault="002F6CEA" w14:paraId="7854AC28" w14:textId="77777777">
            <w:pPr>
              <w:rPr>
                <w:rFonts w:cstheme="minorHAnsi"/>
                <w:sz w:val="24"/>
                <w:szCs w:val="24"/>
              </w:rPr>
            </w:pPr>
          </w:p>
          <w:p w:rsidRPr="00476307" w:rsidR="002F6CEA" w:rsidP="004772D7" w:rsidRDefault="002F6CEA" w14:paraId="635D67A0" w14:textId="77777777">
            <w:pPr>
              <w:rPr>
                <w:rFonts w:cstheme="minorHAnsi"/>
                <w:sz w:val="24"/>
                <w:szCs w:val="24"/>
              </w:rPr>
            </w:pPr>
          </w:p>
          <w:p w:rsidRPr="00476307" w:rsidR="002F6CEA" w:rsidP="004772D7" w:rsidRDefault="002F6CEA" w14:paraId="115D50F3" w14:textId="77777777">
            <w:pPr>
              <w:rPr>
                <w:rFonts w:cstheme="minorHAnsi"/>
                <w:sz w:val="24"/>
                <w:szCs w:val="24"/>
              </w:rPr>
            </w:pPr>
          </w:p>
          <w:p w:rsidRPr="00476307" w:rsidR="002F6CEA" w:rsidP="004772D7" w:rsidRDefault="002F6CEA" w14:paraId="43F73C5D" w14:textId="5FBA6B71">
            <w:pPr>
              <w:rPr>
                <w:rFonts w:cstheme="minorHAnsi"/>
                <w:sz w:val="24"/>
                <w:szCs w:val="24"/>
              </w:rPr>
            </w:pPr>
            <w:r w:rsidRPr="00476307">
              <w:rPr>
                <w:rFonts w:cstheme="minorHAnsi"/>
                <w:sz w:val="24"/>
                <w:szCs w:val="24"/>
              </w:rPr>
              <w:t>June 2022</w:t>
            </w:r>
          </w:p>
          <w:p w:rsidRPr="00476307" w:rsidR="002F6CEA" w:rsidP="004772D7" w:rsidRDefault="002F6CEA" w14:paraId="7ED39D90" w14:textId="77777777">
            <w:pPr>
              <w:rPr>
                <w:rFonts w:cstheme="minorHAnsi"/>
                <w:sz w:val="24"/>
                <w:szCs w:val="24"/>
              </w:rPr>
            </w:pPr>
          </w:p>
          <w:p w:rsidRPr="00476307" w:rsidR="002F6CEA" w:rsidP="004772D7" w:rsidRDefault="002F6CEA" w14:paraId="17509F17" w14:textId="77777777">
            <w:pPr>
              <w:rPr>
                <w:rFonts w:cstheme="minorHAnsi"/>
                <w:sz w:val="24"/>
                <w:szCs w:val="24"/>
              </w:rPr>
            </w:pPr>
          </w:p>
          <w:p w:rsidRPr="00476307" w:rsidR="002F6CEA" w:rsidP="004772D7" w:rsidRDefault="002F6CEA" w14:paraId="0AF3FFEA" w14:textId="77777777">
            <w:pPr>
              <w:rPr>
                <w:rFonts w:cstheme="minorHAnsi"/>
                <w:sz w:val="24"/>
                <w:szCs w:val="24"/>
              </w:rPr>
            </w:pPr>
          </w:p>
          <w:p w:rsidRPr="00476307" w:rsidR="002F6CEA" w:rsidP="004772D7" w:rsidRDefault="002F6CEA" w14:paraId="4DAD5D38" w14:textId="77777777">
            <w:pPr>
              <w:rPr>
                <w:rFonts w:cstheme="minorHAnsi"/>
                <w:sz w:val="24"/>
                <w:szCs w:val="24"/>
              </w:rPr>
            </w:pPr>
            <w:r w:rsidRPr="00476307">
              <w:rPr>
                <w:rFonts w:cstheme="minorHAnsi"/>
                <w:sz w:val="24"/>
                <w:szCs w:val="24"/>
              </w:rPr>
              <w:t>June 2022</w:t>
            </w:r>
          </w:p>
          <w:p w:rsidRPr="00476307" w:rsidR="002F6CEA" w:rsidP="004772D7" w:rsidRDefault="002F6CEA" w14:paraId="0EDE0371" w14:textId="77777777">
            <w:pPr>
              <w:rPr>
                <w:rFonts w:cstheme="minorHAnsi"/>
                <w:sz w:val="24"/>
                <w:szCs w:val="24"/>
              </w:rPr>
            </w:pPr>
          </w:p>
          <w:p w:rsidR="00F2049C" w:rsidP="004772D7" w:rsidRDefault="00F2049C" w14:paraId="47D06982" w14:textId="77777777">
            <w:pPr>
              <w:rPr>
                <w:rFonts w:cstheme="minorHAnsi"/>
                <w:sz w:val="24"/>
                <w:szCs w:val="24"/>
              </w:rPr>
            </w:pPr>
          </w:p>
          <w:p w:rsidRPr="00476307" w:rsidR="002F6CEA" w:rsidP="004772D7" w:rsidRDefault="002F6CEA" w14:paraId="7636AE36" w14:textId="0346A263">
            <w:pPr>
              <w:rPr>
                <w:rFonts w:cstheme="minorHAnsi"/>
                <w:sz w:val="24"/>
                <w:szCs w:val="24"/>
              </w:rPr>
            </w:pPr>
            <w:r w:rsidRPr="00476307">
              <w:rPr>
                <w:rFonts w:cstheme="minorHAnsi"/>
                <w:sz w:val="24"/>
                <w:szCs w:val="24"/>
              </w:rPr>
              <w:t>August 2022</w:t>
            </w:r>
          </w:p>
          <w:p w:rsidRPr="00476307" w:rsidR="002F6CEA" w:rsidP="004772D7" w:rsidRDefault="002F6CEA" w14:paraId="2AC6353F" w14:textId="77777777">
            <w:pPr>
              <w:rPr>
                <w:rFonts w:cstheme="minorHAnsi"/>
                <w:sz w:val="24"/>
                <w:szCs w:val="24"/>
              </w:rPr>
            </w:pPr>
          </w:p>
          <w:p w:rsidRPr="00476307" w:rsidR="002F6CEA" w:rsidP="004772D7" w:rsidRDefault="002F6CEA" w14:paraId="10F56D75" w14:textId="7C1B8CB8">
            <w:pPr>
              <w:rPr>
                <w:rFonts w:cstheme="minorHAnsi"/>
                <w:sz w:val="24"/>
                <w:szCs w:val="24"/>
              </w:rPr>
            </w:pPr>
            <w:r w:rsidRPr="00476307">
              <w:rPr>
                <w:rFonts w:cstheme="minorHAnsi"/>
                <w:sz w:val="24"/>
                <w:szCs w:val="24"/>
              </w:rPr>
              <w:t>September 2022</w:t>
            </w:r>
          </w:p>
          <w:p w:rsidRPr="00476307" w:rsidR="002F6CEA" w:rsidP="004772D7" w:rsidRDefault="002F6CEA" w14:paraId="3274E47E" w14:textId="77777777">
            <w:pPr>
              <w:rPr>
                <w:rFonts w:cstheme="minorHAnsi"/>
                <w:sz w:val="24"/>
                <w:szCs w:val="24"/>
              </w:rPr>
            </w:pPr>
          </w:p>
          <w:p w:rsidRPr="00476307" w:rsidR="002F6CEA" w:rsidP="004772D7" w:rsidRDefault="002F6CEA" w14:paraId="496E7816" w14:textId="77777777">
            <w:pPr>
              <w:rPr>
                <w:rFonts w:cstheme="minorHAnsi"/>
                <w:sz w:val="24"/>
                <w:szCs w:val="24"/>
              </w:rPr>
            </w:pPr>
          </w:p>
          <w:p w:rsidR="00A92F6C" w:rsidP="004772D7" w:rsidRDefault="00A92F6C" w14:paraId="1A20A113" w14:textId="77777777">
            <w:pPr>
              <w:rPr>
                <w:rFonts w:cstheme="minorHAnsi"/>
                <w:sz w:val="24"/>
                <w:szCs w:val="24"/>
              </w:rPr>
            </w:pPr>
          </w:p>
          <w:p w:rsidRPr="00476307" w:rsidR="002F6CEA" w:rsidP="004772D7" w:rsidRDefault="002F6CEA" w14:paraId="2E01B451" w14:textId="06FC5A4B">
            <w:pPr>
              <w:rPr>
                <w:rFonts w:cstheme="minorHAnsi"/>
                <w:sz w:val="24"/>
                <w:szCs w:val="24"/>
              </w:rPr>
            </w:pPr>
            <w:r w:rsidRPr="00476307">
              <w:rPr>
                <w:rFonts w:cstheme="minorHAnsi"/>
                <w:sz w:val="24"/>
                <w:szCs w:val="24"/>
              </w:rPr>
              <w:t>September 2022</w:t>
            </w:r>
          </w:p>
          <w:p w:rsidRPr="00476307" w:rsidR="002F6CEA" w:rsidP="004772D7" w:rsidRDefault="002F6CEA" w14:paraId="03DA4C98" w14:textId="0EBF0343">
            <w:pPr>
              <w:rPr>
                <w:rFonts w:eastAsia="Calibri" w:cstheme="minorHAnsi"/>
                <w:sz w:val="24"/>
                <w:szCs w:val="24"/>
              </w:rPr>
            </w:pPr>
          </w:p>
        </w:tc>
      </w:tr>
      <w:tr w:rsidRPr="00476307" w:rsidR="001C5380" w:rsidTr="002F6CEA" w14:paraId="6AB165B4" w14:textId="77777777">
        <w:tc>
          <w:tcPr>
            <w:tcW w:w="704" w:type="dxa"/>
          </w:tcPr>
          <w:p w:rsidRPr="00476307" w:rsidR="002F6CEA" w:rsidP="004772D7" w:rsidRDefault="002F6CEA" w14:paraId="6D0A2921" w14:textId="22853779">
            <w:pPr>
              <w:rPr>
                <w:rFonts w:cstheme="minorHAnsi"/>
                <w:sz w:val="24"/>
                <w:szCs w:val="24"/>
              </w:rPr>
            </w:pPr>
            <w:r w:rsidRPr="00476307">
              <w:rPr>
                <w:rFonts w:cstheme="minorHAnsi"/>
                <w:sz w:val="24"/>
                <w:szCs w:val="24"/>
              </w:rPr>
              <w:t>3.0</w:t>
            </w:r>
          </w:p>
        </w:tc>
        <w:tc>
          <w:tcPr>
            <w:tcW w:w="3402" w:type="dxa"/>
          </w:tcPr>
          <w:p w:rsidRPr="00476307" w:rsidR="002F6CEA" w:rsidP="004772D7" w:rsidRDefault="002F6CEA" w14:paraId="39D8C7E8" w14:textId="04BB19CA">
            <w:pPr>
              <w:rPr>
                <w:rFonts w:cstheme="minorHAnsi"/>
                <w:sz w:val="24"/>
                <w:szCs w:val="24"/>
              </w:rPr>
            </w:pPr>
            <w:r w:rsidRPr="00476307">
              <w:rPr>
                <w:rFonts w:cstheme="minorHAnsi"/>
                <w:sz w:val="24"/>
                <w:szCs w:val="24"/>
              </w:rPr>
              <w:t>The council should continue to improve its approach to reporting performance to elected members and the public to support more effective scrutiny.</w:t>
            </w:r>
          </w:p>
        </w:tc>
        <w:tc>
          <w:tcPr>
            <w:tcW w:w="6379" w:type="dxa"/>
          </w:tcPr>
          <w:p w:rsidRPr="00476307" w:rsidR="002F6CEA" w:rsidP="004772D7" w:rsidRDefault="002F6CEA" w14:paraId="3D847510" w14:textId="77777777">
            <w:pPr>
              <w:pStyle w:val="ListParagraph"/>
              <w:numPr>
                <w:ilvl w:val="0"/>
                <w:numId w:val="29"/>
              </w:numPr>
              <w:ind w:left="360"/>
              <w:rPr>
                <w:rFonts w:cstheme="minorHAnsi"/>
                <w:sz w:val="24"/>
                <w:szCs w:val="24"/>
              </w:rPr>
            </w:pPr>
            <w:r w:rsidRPr="00476307">
              <w:rPr>
                <w:rFonts w:cstheme="minorHAnsi"/>
                <w:sz w:val="24"/>
                <w:szCs w:val="24"/>
              </w:rPr>
              <w:t>After May 2022 Election, we will review and refresh Performance Indicators to reflect what’s in the new Corporate and Business Plans.  The performance indicators need be meaningful to make sure that we can report on progress made against each of these strategic plans and allow effective scrutiny to take place.</w:t>
            </w:r>
          </w:p>
          <w:p w:rsidRPr="00476307" w:rsidR="002F6CEA" w:rsidP="004772D7" w:rsidRDefault="002F6CEA" w14:paraId="1D8BC214" w14:textId="77777777">
            <w:pPr>
              <w:pStyle w:val="ListParagraph"/>
              <w:numPr>
                <w:ilvl w:val="0"/>
                <w:numId w:val="29"/>
              </w:numPr>
              <w:ind w:left="360"/>
              <w:rPr>
                <w:rFonts w:cstheme="minorHAnsi"/>
                <w:sz w:val="24"/>
                <w:szCs w:val="24"/>
              </w:rPr>
            </w:pPr>
            <w:r w:rsidRPr="00476307">
              <w:rPr>
                <w:rFonts w:cstheme="minorHAnsi"/>
                <w:sz w:val="24"/>
                <w:szCs w:val="24"/>
              </w:rPr>
              <w:t>Remove duplication of reporting and make sure all Council reporting is meaningful, clear and simple to understand (including areas such as risk, finance, statutory areas, Council of the Future) and host in Falkirk Performs.</w:t>
            </w:r>
          </w:p>
          <w:p w:rsidRPr="00476307" w:rsidR="002F6CEA" w:rsidP="004772D7" w:rsidRDefault="002F6CEA" w14:paraId="4C79DEEE" w14:textId="15A135E3">
            <w:pPr>
              <w:pStyle w:val="ListParagraph"/>
              <w:numPr>
                <w:ilvl w:val="0"/>
                <w:numId w:val="29"/>
              </w:numPr>
              <w:ind w:left="360"/>
              <w:rPr>
                <w:rFonts w:cstheme="minorHAnsi"/>
                <w:sz w:val="24"/>
                <w:szCs w:val="24"/>
              </w:rPr>
            </w:pPr>
            <w:r w:rsidRPr="00476307">
              <w:rPr>
                <w:rFonts w:cstheme="minorHAnsi"/>
                <w:sz w:val="24"/>
                <w:szCs w:val="24"/>
              </w:rPr>
              <w:t>Performance will be reported using Power Bi and do the necessary systems integration work to make this happen.  Our performance information will be clear and simple to understand for anyone reading it.</w:t>
            </w:r>
          </w:p>
        </w:tc>
        <w:tc>
          <w:tcPr>
            <w:tcW w:w="1559" w:type="dxa"/>
          </w:tcPr>
          <w:p w:rsidRPr="00476307" w:rsidR="002F6CEA" w:rsidP="004772D7" w:rsidRDefault="001C5380" w14:paraId="7A6A2D85" w14:textId="32D13A93">
            <w:pPr>
              <w:rPr>
                <w:rFonts w:cstheme="minorHAnsi"/>
                <w:sz w:val="24"/>
                <w:szCs w:val="24"/>
              </w:rPr>
            </w:pPr>
            <w:r>
              <w:rPr>
                <w:rFonts w:cstheme="minorHAnsi"/>
                <w:sz w:val="24"/>
                <w:szCs w:val="24"/>
              </w:rPr>
              <w:t>Robert Naylor</w:t>
            </w:r>
          </w:p>
        </w:tc>
        <w:tc>
          <w:tcPr>
            <w:tcW w:w="1904" w:type="dxa"/>
          </w:tcPr>
          <w:p w:rsidRPr="00476307" w:rsidR="002F6CEA" w:rsidP="004772D7" w:rsidRDefault="002F6CEA" w14:paraId="1CC4E2E5" w14:textId="77777777">
            <w:pPr>
              <w:rPr>
                <w:rFonts w:eastAsia="Calibri" w:cstheme="minorHAnsi"/>
                <w:sz w:val="24"/>
                <w:szCs w:val="24"/>
              </w:rPr>
            </w:pPr>
            <w:r w:rsidRPr="00476307">
              <w:rPr>
                <w:rFonts w:eastAsia="Calibri" w:cstheme="minorHAnsi"/>
                <w:sz w:val="24"/>
                <w:szCs w:val="24"/>
              </w:rPr>
              <w:t>September 2022</w:t>
            </w:r>
          </w:p>
          <w:p w:rsidRPr="00476307" w:rsidR="002F6CEA" w:rsidP="004772D7" w:rsidRDefault="002F6CEA" w14:paraId="484129AE" w14:textId="77777777">
            <w:pPr>
              <w:rPr>
                <w:rFonts w:cstheme="minorHAnsi"/>
                <w:sz w:val="24"/>
                <w:szCs w:val="24"/>
              </w:rPr>
            </w:pPr>
          </w:p>
          <w:p w:rsidRPr="00476307" w:rsidR="002F6CEA" w:rsidP="004772D7" w:rsidRDefault="002F6CEA" w14:paraId="06E8E4C9" w14:textId="77777777">
            <w:pPr>
              <w:rPr>
                <w:rFonts w:cstheme="minorHAnsi"/>
                <w:sz w:val="24"/>
                <w:szCs w:val="24"/>
              </w:rPr>
            </w:pPr>
          </w:p>
          <w:p w:rsidRPr="00476307" w:rsidR="002F6CEA" w:rsidP="004772D7" w:rsidRDefault="002F6CEA" w14:paraId="2F9DAE10" w14:textId="77777777">
            <w:pPr>
              <w:rPr>
                <w:rFonts w:cstheme="minorHAnsi"/>
                <w:sz w:val="24"/>
                <w:szCs w:val="24"/>
              </w:rPr>
            </w:pPr>
          </w:p>
          <w:p w:rsidRPr="00476307" w:rsidR="002F6CEA" w:rsidP="004772D7" w:rsidRDefault="002F6CEA" w14:paraId="4F2B7ABF" w14:textId="77777777">
            <w:pPr>
              <w:rPr>
                <w:rFonts w:cstheme="minorHAnsi"/>
                <w:sz w:val="24"/>
                <w:szCs w:val="24"/>
              </w:rPr>
            </w:pPr>
          </w:p>
          <w:p w:rsidR="000D57DD" w:rsidP="004772D7" w:rsidRDefault="000D57DD" w14:paraId="29A69F94" w14:textId="77777777">
            <w:pPr>
              <w:rPr>
                <w:rFonts w:eastAsia="Calibri" w:cstheme="minorHAnsi"/>
                <w:sz w:val="24"/>
                <w:szCs w:val="24"/>
              </w:rPr>
            </w:pPr>
          </w:p>
          <w:p w:rsidRPr="00476307" w:rsidR="002F6CEA" w:rsidP="004772D7" w:rsidRDefault="002F6CEA" w14:paraId="5210D08B" w14:textId="7844C967">
            <w:pPr>
              <w:rPr>
                <w:rFonts w:eastAsia="Calibri" w:cstheme="minorHAnsi"/>
                <w:sz w:val="24"/>
                <w:szCs w:val="24"/>
              </w:rPr>
            </w:pPr>
            <w:r w:rsidRPr="00476307">
              <w:rPr>
                <w:rFonts w:eastAsia="Calibri" w:cstheme="minorHAnsi"/>
                <w:sz w:val="24"/>
                <w:szCs w:val="24"/>
              </w:rPr>
              <w:t>September 2022</w:t>
            </w:r>
          </w:p>
          <w:p w:rsidRPr="00476307" w:rsidR="002F6CEA" w:rsidP="004772D7" w:rsidRDefault="002F6CEA" w14:paraId="6A1D588F" w14:textId="77777777">
            <w:pPr>
              <w:rPr>
                <w:rFonts w:cstheme="minorHAnsi"/>
                <w:sz w:val="24"/>
                <w:szCs w:val="24"/>
              </w:rPr>
            </w:pPr>
          </w:p>
          <w:p w:rsidRPr="00476307" w:rsidR="002F6CEA" w:rsidP="004772D7" w:rsidRDefault="002F6CEA" w14:paraId="02DB4DA7" w14:textId="77777777">
            <w:pPr>
              <w:rPr>
                <w:rFonts w:cstheme="minorHAnsi"/>
                <w:sz w:val="24"/>
                <w:szCs w:val="24"/>
              </w:rPr>
            </w:pPr>
          </w:p>
          <w:p w:rsidRPr="00476307" w:rsidR="002F6CEA" w:rsidP="004772D7" w:rsidRDefault="002F6CEA" w14:paraId="323EC221" w14:textId="77777777">
            <w:pPr>
              <w:rPr>
                <w:rFonts w:cstheme="minorHAnsi"/>
                <w:sz w:val="24"/>
                <w:szCs w:val="24"/>
              </w:rPr>
            </w:pPr>
          </w:p>
          <w:p w:rsidRPr="00476307" w:rsidR="002F6CEA" w:rsidP="004772D7" w:rsidRDefault="002F6CEA" w14:paraId="1BEF5710" w14:textId="77777777">
            <w:pPr>
              <w:rPr>
                <w:rFonts w:cstheme="minorHAnsi"/>
                <w:sz w:val="24"/>
                <w:szCs w:val="24"/>
              </w:rPr>
            </w:pPr>
            <w:r w:rsidRPr="00476307">
              <w:rPr>
                <w:rFonts w:cstheme="minorHAnsi"/>
                <w:sz w:val="24"/>
                <w:szCs w:val="24"/>
              </w:rPr>
              <w:t>December 2022</w:t>
            </w:r>
          </w:p>
          <w:p w:rsidRPr="00476307" w:rsidR="002F6CEA" w:rsidP="004772D7" w:rsidRDefault="002F6CEA" w14:paraId="56613815" w14:textId="77777777">
            <w:pPr>
              <w:rPr>
                <w:rFonts w:cstheme="minorHAnsi"/>
                <w:sz w:val="24"/>
                <w:szCs w:val="24"/>
              </w:rPr>
            </w:pPr>
          </w:p>
        </w:tc>
      </w:tr>
      <w:tr w:rsidRPr="00476307" w:rsidR="001C5380" w:rsidTr="002F6CEA" w14:paraId="57AD6782" w14:textId="77777777">
        <w:tc>
          <w:tcPr>
            <w:tcW w:w="704" w:type="dxa"/>
          </w:tcPr>
          <w:p w:rsidRPr="00476307" w:rsidR="002F6CEA" w:rsidP="004772D7" w:rsidRDefault="002F6CEA" w14:paraId="7F83BC2C" w14:textId="3C53F40C">
            <w:pPr>
              <w:rPr>
                <w:rFonts w:cstheme="minorHAnsi"/>
                <w:sz w:val="24"/>
                <w:szCs w:val="24"/>
              </w:rPr>
            </w:pPr>
            <w:r w:rsidRPr="00476307">
              <w:rPr>
                <w:rFonts w:cstheme="minorHAnsi"/>
                <w:sz w:val="24"/>
                <w:szCs w:val="24"/>
              </w:rPr>
              <w:t>4.0</w:t>
            </w:r>
          </w:p>
        </w:tc>
        <w:tc>
          <w:tcPr>
            <w:tcW w:w="3402" w:type="dxa"/>
          </w:tcPr>
          <w:p w:rsidRPr="00476307" w:rsidR="002F6CEA" w:rsidP="004772D7" w:rsidRDefault="002F6CEA" w14:paraId="7BD6D1AD" w14:textId="7F9269C9">
            <w:pPr>
              <w:rPr>
                <w:rFonts w:cstheme="minorHAnsi"/>
                <w:sz w:val="24"/>
                <w:szCs w:val="24"/>
              </w:rPr>
            </w:pPr>
            <w:r w:rsidRPr="00476307">
              <w:rPr>
                <w:rFonts w:cstheme="minorHAnsi"/>
                <w:sz w:val="24"/>
                <w:szCs w:val="24"/>
              </w:rPr>
              <w:t>The council needs to better manage its capital programmes to deliver planned projects.</w:t>
            </w:r>
          </w:p>
        </w:tc>
        <w:tc>
          <w:tcPr>
            <w:tcW w:w="6379" w:type="dxa"/>
          </w:tcPr>
          <w:p w:rsidRPr="00476307" w:rsidR="002F6CEA" w:rsidP="004772D7" w:rsidRDefault="002F6CEA" w14:paraId="6F080BE7" w14:textId="77777777">
            <w:pPr>
              <w:pStyle w:val="ListParagraph"/>
              <w:numPr>
                <w:ilvl w:val="0"/>
                <w:numId w:val="29"/>
              </w:numPr>
              <w:ind w:left="360"/>
              <w:rPr>
                <w:rFonts w:cstheme="minorHAnsi"/>
                <w:sz w:val="24"/>
                <w:szCs w:val="24"/>
              </w:rPr>
            </w:pPr>
            <w:r w:rsidRPr="00476307">
              <w:rPr>
                <w:rFonts w:cstheme="minorHAnsi"/>
                <w:sz w:val="24"/>
                <w:szCs w:val="24"/>
              </w:rPr>
              <w:t>Undertake a comprehensive review of the Capital Plan to ensure proposals for delivery in 2022/23 are free of optimism bias and a delivery plan is in place.</w:t>
            </w:r>
          </w:p>
          <w:p w:rsidRPr="00476307" w:rsidR="002F6CEA" w:rsidP="004772D7" w:rsidRDefault="002F6CEA" w14:paraId="22BD9D59" w14:textId="77777777">
            <w:pPr>
              <w:pStyle w:val="ListParagraph"/>
              <w:numPr>
                <w:ilvl w:val="0"/>
                <w:numId w:val="29"/>
              </w:numPr>
              <w:ind w:left="360"/>
              <w:rPr>
                <w:rFonts w:cstheme="minorHAnsi"/>
                <w:sz w:val="24"/>
                <w:szCs w:val="24"/>
              </w:rPr>
            </w:pPr>
            <w:r w:rsidRPr="00476307">
              <w:rPr>
                <w:rFonts w:cstheme="minorHAnsi"/>
                <w:sz w:val="24"/>
                <w:szCs w:val="24"/>
              </w:rPr>
              <w:t>Review Council-wide governance arrangements for the Capital Programme to ensure there is an effective mechanism for monitoring, intervening and reporting.</w:t>
            </w:r>
          </w:p>
          <w:p w:rsidR="0078415F" w:rsidP="004772D7" w:rsidRDefault="002F6CEA" w14:paraId="30C4BECF" w14:textId="77777777">
            <w:pPr>
              <w:pStyle w:val="ListParagraph"/>
              <w:numPr>
                <w:ilvl w:val="0"/>
                <w:numId w:val="29"/>
              </w:numPr>
              <w:ind w:left="360"/>
              <w:rPr>
                <w:rFonts w:cstheme="minorHAnsi"/>
                <w:sz w:val="24"/>
                <w:szCs w:val="24"/>
              </w:rPr>
            </w:pPr>
            <w:r w:rsidRPr="0078415F">
              <w:rPr>
                <w:rFonts w:cstheme="minorHAnsi"/>
                <w:sz w:val="24"/>
                <w:szCs w:val="24"/>
              </w:rPr>
              <w:t>Identify and develop projects within the Capital Plan that can be accelerated to mitigate against unexpected slippage in the planned programme.</w:t>
            </w:r>
          </w:p>
          <w:p w:rsidRPr="0078415F" w:rsidR="002F6CEA" w:rsidP="004772D7" w:rsidRDefault="002F6CEA" w14:paraId="39AECAA1" w14:textId="5C8D38B1">
            <w:pPr>
              <w:pStyle w:val="ListParagraph"/>
              <w:numPr>
                <w:ilvl w:val="0"/>
                <w:numId w:val="29"/>
              </w:numPr>
              <w:ind w:left="360"/>
              <w:rPr>
                <w:rFonts w:cstheme="minorHAnsi"/>
                <w:sz w:val="24"/>
                <w:szCs w:val="24"/>
              </w:rPr>
            </w:pPr>
            <w:r w:rsidRPr="0078415F">
              <w:rPr>
                <w:rFonts w:cstheme="minorHAnsi"/>
                <w:sz w:val="24"/>
                <w:szCs w:val="24"/>
              </w:rPr>
              <w:t>Create and embed the Invest Falkirk service area to deliver on the major capital programmes of the Council.</w:t>
            </w:r>
          </w:p>
          <w:p w:rsidRPr="00476307" w:rsidR="002F6CEA" w:rsidP="004772D7" w:rsidRDefault="002F6CEA" w14:paraId="01A04999" w14:textId="77777777">
            <w:pPr>
              <w:pStyle w:val="ListParagraph"/>
              <w:numPr>
                <w:ilvl w:val="0"/>
                <w:numId w:val="29"/>
              </w:numPr>
              <w:ind w:left="360"/>
              <w:rPr>
                <w:rFonts w:cstheme="minorHAnsi"/>
                <w:sz w:val="24"/>
                <w:szCs w:val="24"/>
              </w:rPr>
            </w:pPr>
            <w:r w:rsidRPr="00476307">
              <w:rPr>
                <w:rFonts w:cstheme="minorHAnsi"/>
                <w:sz w:val="24"/>
                <w:szCs w:val="24"/>
              </w:rPr>
              <w:t>Undertake benchmarking work in high-performing local authorities to learn from good practice.</w:t>
            </w:r>
          </w:p>
          <w:p w:rsidRPr="00476307" w:rsidR="002F6CEA" w:rsidP="004772D7" w:rsidRDefault="002F6CEA" w14:paraId="7D343484" w14:textId="77777777">
            <w:pPr>
              <w:pStyle w:val="ListParagraph"/>
              <w:numPr>
                <w:ilvl w:val="0"/>
                <w:numId w:val="29"/>
              </w:numPr>
              <w:ind w:left="360"/>
              <w:rPr>
                <w:rFonts w:cstheme="minorHAnsi"/>
                <w:sz w:val="24"/>
                <w:szCs w:val="24"/>
              </w:rPr>
            </w:pPr>
            <w:r w:rsidRPr="00476307">
              <w:rPr>
                <w:rFonts w:cstheme="minorHAnsi"/>
                <w:sz w:val="24"/>
                <w:szCs w:val="24"/>
              </w:rPr>
              <w:t>Review the business case development, options appraisal process, and project management of capital projects.</w:t>
            </w:r>
          </w:p>
          <w:p w:rsidRPr="00476307" w:rsidR="002F6CEA" w:rsidP="004772D7" w:rsidRDefault="002F6CEA" w14:paraId="56CFA629" w14:textId="77777777">
            <w:pPr>
              <w:pStyle w:val="ListParagraph"/>
              <w:numPr>
                <w:ilvl w:val="0"/>
                <w:numId w:val="29"/>
              </w:numPr>
              <w:ind w:left="360"/>
              <w:rPr>
                <w:rFonts w:cstheme="minorHAnsi"/>
                <w:sz w:val="24"/>
                <w:szCs w:val="24"/>
              </w:rPr>
            </w:pPr>
            <w:r w:rsidRPr="00476307">
              <w:rPr>
                <w:rFonts w:cstheme="minorHAnsi"/>
                <w:sz w:val="24"/>
                <w:szCs w:val="24"/>
              </w:rPr>
              <w:t>Undertake post-project reviews for completed capital projects in 2022/23 to identify further improvements.</w:t>
            </w:r>
          </w:p>
          <w:p w:rsidRPr="00476307" w:rsidR="002F6CEA" w:rsidP="004772D7" w:rsidRDefault="002F6CEA" w14:paraId="7B36D70D" w14:textId="77266229">
            <w:pPr>
              <w:pStyle w:val="ListParagraph"/>
              <w:numPr>
                <w:ilvl w:val="0"/>
                <w:numId w:val="29"/>
              </w:numPr>
              <w:ind w:left="360"/>
              <w:rPr>
                <w:rFonts w:cstheme="minorHAnsi"/>
                <w:sz w:val="24"/>
                <w:szCs w:val="24"/>
              </w:rPr>
            </w:pPr>
            <w:r w:rsidRPr="00476307">
              <w:rPr>
                <w:rFonts w:cstheme="minorHAnsi"/>
                <w:sz w:val="24"/>
                <w:szCs w:val="24"/>
              </w:rPr>
              <w:t>Undertake a review of progress in February 2023 to determine the success of the changes, and if necessary, develop a further action plan for 2023/24.</w:t>
            </w:r>
          </w:p>
        </w:tc>
        <w:tc>
          <w:tcPr>
            <w:tcW w:w="1559" w:type="dxa"/>
          </w:tcPr>
          <w:p w:rsidRPr="00476307" w:rsidR="002F6CEA" w:rsidP="004772D7" w:rsidRDefault="002F6CEA" w14:paraId="01E4FBA6" w14:textId="32EDAEF0">
            <w:pPr>
              <w:rPr>
                <w:rFonts w:cstheme="minorHAnsi"/>
                <w:sz w:val="24"/>
                <w:szCs w:val="24"/>
              </w:rPr>
            </w:pPr>
            <w:r w:rsidRPr="00476307">
              <w:rPr>
                <w:rFonts w:cstheme="minorHAnsi"/>
                <w:sz w:val="24"/>
                <w:szCs w:val="24"/>
              </w:rPr>
              <w:t>M</w:t>
            </w:r>
            <w:r w:rsidR="001C5380">
              <w:rPr>
                <w:rFonts w:cstheme="minorHAnsi"/>
                <w:sz w:val="24"/>
                <w:szCs w:val="24"/>
              </w:rPr>
              <w:t>alcolm Bennie</w:t>
            </w:r>
          </w:p>
        </w:tc>
        <w:tc>
          <w:tcPr>
            <w:tcW w:w="1904" w:type="dxa"/>
          </w:tcPr>
          <w:p w:rsidRPr="00476307" w:rsidR="002F6CEA" w:rsidP="004772D7" w:rsidRDefault="002F6CEA" w14:paraId="7426FA40" w14:textId="77777777">
            <w:pPr>
              <w:rPr>
                <w:rFonts w:cstheme="minorHAnsi"/>
                <w:sz w:val="24"/>
                <w:szCs w:val="24"/>
              </w:rPr>
            </w:pPr>
            <w:r w:rsidRPr="00476307">
              <w:rPr>
                <w:rFonts w:cstheme="minorHAnsi"/>
                <w:sz w:val="24"/>
                <w:szCs w:val="24"/>
              </w:rPr>
              <w:t>February 2022</w:t>
            </w:r>
          </w:p>
          <w:p w:rsidRPr="00476307" w:rsidR="002F6CEA" w:rsidP="004772D7" w:rsidRDefault="002F6CEA" w14:paraId="165B5C7E" w14:textId="77777777">
            <w:pPr>
              <w:rPr>
                <w:rFonts w:cstheme="minorHAnsi"/>
                <w:sz w:val="24"/>
                <w:szCs w:val="24"/>
              </w:rPr>
            </w:pPr>
          </w:p>
          <w:p w:rsidRPr="00476307" w:rsidR="002F6CEA" w:rsidP="004772D7" w:rsidRDefault="002F6CEA" w14:paraId="49F80F56" w14:textId="77777777">
            <w:pPr>
              <w:rPr>
                <w:rFonts w:cstheme="minorHAnsi"/>
                <w:sz w:val="24"/>
                <w:szCs w:val="24"/>
              </w:rPr>
            </w:pPr>
          </w:p>
          <w:p w:rsidRPr="00476307" w:rsidR="002F6CEA" w:rsidP="004772D7" w:rsidRDefault="002F6CEA" w14:paraId="4C712D9C" w14:textId="77777777">
            <w:pPr>
              <w:rPr>
                <w:rFonts w:cstheme="minorHAnsi"/>
                <w:sz w:val="24"/>
                <w:szCs w:val="24"/>
              </w:rPr>
            </w:pPr>
            <w:r w:rsidRPr="00476307">
              <w:rPr>
                <w:rFonts w:cstheme="minorHAnsi"/>
                <w:sz w:val="24"/>
                <w:szCs w:val="24"/>
              </w:rPr>
              <w:t>June 2022</w:t>
            </w:r>
          </w:p>
          <w:p w:rsidRPr="00476307" w:rsidR="002F6CEA" w:rsidP="004772D7" w:rsidRDefault="002F6CEA" w14:paraId="2CEF8B92" w14:textId="77777777">
            <w:pPr>
              <w:rPr>
                <w:rFonts w:cstheme="minorHAnsi"/>
                <w:sz w:val="24"/>
                <w:szCs w:val="24"/>
              </w:rPr>
            </w:pPr>
          </w:p>
          <w:p w:rsidRPr="00476307" w:rsidR="002F6CEA" w:rsidP="004772D7" w:rsidRDefault="002F6CEA" w14:paraId="7CCA27F8" w14:textId="77777777">
            <w:pPr>
              <w:rPr>
                <w:rFonts w:cstheme="minorHAnsi"/>
                <w:sz w:val="24"/>
                <w:szCs w:val="24"/>
              </w:rPr>
            </w:pPr>
          </w:p>
          <w:p w:rsidRPr="00476307" w:rsidR="002F6CEA" w:rsidP="004772D7" w:rsidRDefault="002F6CEA" w14:paraId="726C3D51" w14:textId="77777777">
            <w:pPr>
              <w:rPr>
                <w:rFonts w:cstheme="minorHAnsi"/>
                <w:sz w:val="24"/>
                <w:szCs w:val="24"/>
              </w:rPr>
            </w:pPr>
            <w:r w:rsidRPr="00476307">
              <w:rPr>
                <w:rFonts w:cstheme="minorHAnsi"/>
                <w:sz w:val="24"/>
                <w:szCs w:val="24"/>
              </w:rPr>
              <w:t>July 2022</w:t>
            </w:r>
          </w:p>
          <w:p w:rsidRPr="00476307" w:rsidR="002F6CEA" w:rsidP="004772D7" w:rsidRDefault="002F6CEA" w14:paraId="3D793FBE" w14:textId="77777777">
            <w:pPr>
              <w:rPr>
                <w:rFonts w:cstheme="minorHAnsi"/>
                <w:sz w:val="24"/>
                <w:szCs w:val="24"/>
              </w:rPr>
            </w:pPr>
          </w:p>
          <w:p w:rsidRPr="00476307" w:rsidR="002F6CEA" w:rsidP="004772D7" w:rsidRDefault="002F6CEA" w14:paraId="6F8F247A" w14:textId="77777777">
            <w:pPr>
              <w:rPr>
                <w:rFonts w:cstheme="minorHAnsi"/>
                <w:sz w:val="24"/>
                <w:szCs w:val="24"/>
              </w:rPr>
            </w:pPr>
          </w:p>
          <w:p w:rsidRPr="00476307" w:rsidR="002F6CEA" w:rsidP="004772D7" w:rsidRDefault="002F6CEA" w14:paraId="61774EF5" w14:textId="1514D65A">
            <w:pPr>
              <w:rPr>
                <w:rFonts w:cstheme="minorHAnsi"/>
                <w:sz w:val="24"/>
                <w:szCs w:val="24"/>
              </w:rPr>
            </w:pPr>
            <w:r w:rsidRPr="00476307">
              <w:rPr>
                <w:rFonts w:cstheme="minorHAnsi"/>
                <w:sz w:val="24"/>
                <w:szCs w:val="24"/>
              </w:rPr>
              <w:t>September 2022</w:t>
            </w:r>
          </w:p>
          <w:p w:rsidRPr="00476307" w:rsidR="002F6CEA" w:rsidP="004772D7" w:rsidRDefault="002F6CEA" w14:paraId="391D09E9" w14:textId="77777777">
            <w:pPr>
              <w:rPr>
                <w:rFonts w:cstheme="minorHAnsi"/>
                <w:sz w:val="24"/>
                <w:szCs w:val="24"/>
              </w:rPr>
            </w:pPr>
          </w:p>
          <w:p w:rsidR="002F6CEA" w:rsidP="004772D7" w:rsidRDefault="002F6CEA" w14:paraId="0FD4D94D" w14:textId="595B6C62">
            <w:pPr>
              <w:rPr>
                <w:rFonts w:cstheme="minorHAnsi"/>
                <w:sz w:val="24"/>
                <w:szCs w:val="24"/>
              </w:rPr>
            </w:pPr>
            <w:r w:rsidRPr="00476307">
              <w:rPr>
                <w:rFonts w:cstheme="minorHAnsi"/>
                <w:sz w:val="24"/>
                <w:szCs w:val="24"/>
              </w:rPr>
              <w:t>October 2022</w:t>
            </w:r>
          </w:p>
          <w:p w:rsidRPr="00476307" w:rsidR="004772D7" w:rsidP="004772D7" w:rsidRDefault="004772D7" w14:paraId="453D7A21" w14:textId="77777777">
            <w:pPr>
              <w:rPr>
                <w:rFonts w:cstheme="minorHAnsi"/>
                <w:sz w:val="24"/>
                <w:szCs w:val="24"/>
              </w:rPr>
            </w:pPr>
          </w:p>
          <w:p w:rsidR="00713059" w:rsidP="004772D7" w:rsidRDefault="00713059" w14:paraId="51F20D8B" w14:textId="77777777">
            <w:pPr>
              <w:rPr>
                <w:rFonts w:cstheme="minorHAnsi"/>
                <w:sz w:val="24"/>
                <w:szCs w:val="24"/>
              </w:rPr>
            </w:pPr>
          </w:p>
          <w:p w:rsidRPr="00476307" w:rsidR="002F6CEA" w:rsidP="004772D7" w:rsidRDefault="002F6CEA" w14:paraId="73A11CB6" w14:textId="5A10CF6A">
            <w:pPr>
              <w:rPr>
                <w:rFonts w:cstheme="minorHAnsi"/>
                <w:sz w:val="24"/>
                <w:szCs w:val="24"/>
              </w:rPr>
            </w:pPr>
            <w:r w:rsidRPr="00476307">
              <w:rPr>
                <w:rFonts w:cstheme="minorHAnsi"/>
                <w:sz w:val="24"/>
                <w:szCs w:val="24"/>
              </w:rPr>
              <w:t>December 2022</w:t>
            </w:r>
          </w:p>
          <w:p w:rsidRPr="00476307" w:rsidR="002F6CEA" w:rsidP="004772D7" w:rsidRDefault="002F6CEA" w14:paraId="06D765BC" w14:textId="77777777">
            <w:pPr>
              <w:rPr>
                <w:rFonts w:cstheme="minorHAnsi"/>
                <w:sz w:val="24"/>
                <w:szCs w:val="24"/>
              </w:rPr>
            </w:pPr>
          </w:p>
          <w:p w:rsidRPr="00476307" w:rsidR="002F6CEA" w:rsidP="004772D7" w:rsidRDefault="002F6CEA" w14:paraId="10669B44" w14:textId="429E7637">
            <w:pPr>
              <w:rPr>
                <w:rFonts w:cstheme="minorHAnsi"/>
                <w:sz w:val="24"/>
                <w:szCs w:val="24"/>
              </w:rPr>
            </w:pPr>
            <w:r w:rsidRPr="00476307">
              <w:rPr>
                <w:rFonts w:cstheme="minorHAnsi"/>
                <w:sz w:val="24"/>
                <w:szCs w:val="24"/>
              </w:rPr>
              <w:t>February 2023</w:t>
            </w:r>
          </w:p>
          <w:p w:rsidRPr="00476307" w:rsidR="002F6CEA" w:rsidP="004772D7" w:rsidRDefault="002F6CEA" w14:paraId="4B5F3B7F" w14:textId="32369BDB">
            <w:pPr>
              <w:rPr>
                <w:rFonts w:cstheme="minorHAnsi"/>
                <w:sz w:val="24"/>
                <w:szCs w:val="24"/>
              </w:rPr>
            </w:pPr>
          </w:p>
          <w:p w:rsidRPr="00476307" w:rsidR="002F6CEA" w:rsidP="004772D7" w:rsidRDefault="002F6CEA" w14:paraId="4896AE66" w14:textId="1F7A4F08">
            <w:pPr>
              <w:rPr>
                <w:rFonts w:eastAsia="Calibri" w:cstheme="minorHAnsi"/>
                <w:sz w:val="24"/>
                <w:szCs w:val="24"/>
              </w:rPr>
            </w:pPr>
            <w:r w:rsidRPr="00476307">
              <w:rPr>
                <w:rFonts w:cstheme="minorHAnsi"/>
                <w:sz w:val="24"/>
                <w:szCs w:val="24"/>
              </w:rPr>
              <w:t>February 2023</w:t>
            </w:r>
          </w:p>
        </w:tc>
      </w:tr>
      <w:tr w:rsidRPr="00476307" w:rsidR="001C5380" w:rsidTr="002F6CEA" w14:paraId="2DC13FDA" w14:textId="77777777">
        <w:tc>
          <w:tcPr>
            <w:tcW w:w="704" w:type="dxa"/>
          </w:tcPr>
          <w:p w:rsidR="002F6CEA" w:rsidP="004772D7" w:rsidRDefault="002F6CEA" w14:paraId="318A6EEB" w14:textId="77777777">
            <w:pPr>
              <w:rPr>
                <w:rFonts w:cstheme="minorHAnsi"/>
                <w:sz w:val="24"/>
                <w:szCs w:val="24"/>
              </w:rPr>
            </w:pPr>
            <w:r w:rsidRPr="00476307">
              <w:rPr>
                <w:rFonts w:cstheme="minorHAnsi"/>
                <w:sz w:val="24"/>
                <w:szCs w:val="24"/>
              </w:rPr>
              <w:t xml:space="preserve">5.0 </w:t>
            </w:r>
          </w:p>
          <w:p w:rsidR="00173ABA" w:rsidP="004772D7" w:rsidRDefault="00173ABA" w14:paraId="494AD08A" w14:textId="77777777">
            <w:pPr>
              <w:rPr>
                <w:rFonts w:cstheme="minorHAnsi"/>
                <w:sz w:val="24"/>
                <w:szCs w:val="24"/>
              </w:rPr>
            </w:pPr>
          </w:p>
          <w:p w:rsidR="00173ABA" w:rsidP="004772D7" w:rsidRDefault="00173ABA" w14:paraId="66FCA588" w14:textId="77777777">
            <w:pPr>
              <w:rPr>
                <w:rFonts w:cstheme="minorHAnsi"/>
                <w:sz w:val="24"/>
                <w:szCs w:val="24"/>
              </w:rPr>
            </w:pPr>
          </w:p>
          <w:p w:rsidR="00173ABA" w:rsidP="004772D7" w:rsidRDefault="00173ABA" w14:paraId="67ADDE48" w14:textId="77777777">
            <w:pPr>
              <w:rPr>
                <w:rFonts w:cstheme="minorHAnsi"/>
                <w:sz w:val="24"/>
                <w:szCs w:val="24"/>
              </w:rPr>
            </w:pPr>
          </w:p>
          <w:p w:rsidR="00173ABA" w:rsidP="004772D7" w:rsidRDefault="00173ABA" w14:paraId="5ED7059B" w14:textId="77777777">
            <w:pPr>
              <w:rPr>
                <w:rFonts w:cstheme="minorHAnsi"/>
                <w:sz w:val="24"/>
                <w:szCs w:val="24"/>
              </w:rPr>
            </w:pPr>
          </w:p>
          <w:p w:rsidR="00173ABA" w:rsidP="004772D7" w:rsidRDefault="00173ABA" w14:paraId="42B813D4" w14:textId="77777777">
            <w:pPr>
              <w:rPr>
                <w:rFonts w:cstheme="minorHAnsi"/>
                <w:sz w:val="24"/>
                <w:szCs w:val="24"/>
              </w:rPr>
            </w:pPr>
          </w:p>
          <w:p w:rsidR="00173ABA" w:rsidP="004772D7" w:rsidRDefault="00173ABA" w14:paraId="11FFD63B" w14:textId="72ACE118">
            <w:pPr>
              <w:rPr>
                <w:rFonts w:cstheme="minorHAnsi"/>
                <w:sz w:val="24"/>
                <w:szCs w:val="24"/>
              </w:rPr>
            </w:pPr>
            <w:r>
              <w:rPr>
                <w:rFonts w:cstheme="minorHAnsi"/>
                <w:sz w:val="24"/>
                <w:szCs w:val="24"/>
              </w:rPr>
              <w:t>6.0</w:t>
            </w:r>
          </w:p>
          <w:p w:rsidR="00173ABA" w:rsidP="004772D7" w:rsidRDefault="00173ABA" w14:paraId="71CC2E9D" w14:textId="77777777">
            <w:pPr>
              <w:rPr>
                <w:rFonts w:cstheme="minorHAnsi"/>
                <w:sz w:val="24"/>
                <w:szCs w:val="24"/>
              </w:rPr>
            </w:pPr>
          </w:p>
          <w:p w:rsidR="00173ABA" w:rsidP="004772D7" w:rsidRDefault="00173ABA" w14:paraId="4B2FAFFA" w14:textId="77777777">
            <w:pPr>
              <w:rPr>
                <w:rFonts w:cstheme="minorHAnsi"/>
                <w:sz w:val="24"/>
                <w:szCs w:val="24"/>
              </w:rPr>
            </w:pPr>
          </w:p>
          <w:p w:rsidR="00173ABA" w:rsidP="004772D7" w:rsidRDefault="00173ABA" w14:paraId="43F324EB" w14:textId="77777777">
            <w:pPr>
              <w:rPr>
                <w:rFonts w:cstheme="minorHAnsi"/>
                <w:sz w:val="24"/>
                <w:szCs w:val="24"/>
              </w:rPr>
            </w:pPr>
          </w:p>
          <w:p w:rsidR="00173ABA" w:rsidP="004772D7" w:rsidRDefault="00173ABA" w14:paraId="542DAA11" w14:textId="77777777">
            <w:pPr>
              <w:rPr>
                <w:rFonts w:cstheme="minorHAnsi"/>
                <w:sz w:val="24"/>
                <w:szCs w:val="24"/>
              </w:rPr>
            </w:pPr>
          </w:p>
          <w:p w:rsidR="00937101" w:rsidP="004772D7" w:rsidRDefault="00937101" w14:paraId="1934680D" w14:textId="77777777">
            <w:pPr>
              <w:rPr>
                <w:rFonts w:cstheme="minorHAnsi"/>
                <w:sz w:val="24"/>
                <w:szCs w:val="24"/>
              </w:rPr>
            </w:pPr>
          </w:p>
          <w:p w:rsidRPr="00476307" w:rsidR="00173ABA" w:rsidP="004772D7" w:rsidRDefault="00173ABA" w14:paraId="62E84534" w14:textId="3E4932F3">
            <w:pPr>
              <w:rPr>
                <w:rFonts w:cstheme="minorHAnsi"/>
                <w:sz w:val="24"/>
                <w:szCs w:val="24"/>
              </w:rPr>
            </w:pPr>
            <w:r>
              <w:rPr>
                <w:rFonts w:cstheme="minorHAnsi"/>
                <w:sz w:val="24"/>
                <w:szCs w:val="24"/>
              </w:rPr>
              <w:t>7.0</w:t>
            </w:r>
          </w:p>
        </w:tc>
        <w:tc>
          <w:tcPr>
            <w:tcW w:w="3402" w:type="dxa"/>
          </w:tcPr>
          <w:p w:rsidR="002F6CEA" w:rsidP="004772D7" w:rsidRDefault="002F6CEA" w14:paraId="4151E24A" w14:textId="77777777">
            <w:pPr>
              <w:rPr>
                <w:rFonts w:cstheme="minorHAnsi"/>
                <w:sz w:val="24"/>
                <w:szCs w:val="24"/>
              </w:rPr>
            </w:pPr>
            <w:r w:rsidRPr="00476307">
              <w:rPr>
                <w:rFonts w:cstheme="minorHAnsi"/>
                <w:sz w:val="24"/>
                <w:szCs w:val="24"/>
              </w:rPr>
              <w:t>The council and its community planning partners need to improve how they manage and report their performance management.</w:t>
            </w:r>
          </w:p>
          <w:p w:rsidR="006A04CD" w:rsidP="004772D7" w:rsidRDefault="006A04CD" w14:paraId="5AD5F5EE" w14:textId="77777777">
            <w:pPr>
              <w:rPr>
                <w:rFonts w:cstheme="minorHAnsi"/>
                <w:sz w:val="24"/>
                <w:szCs w:val="24"/>
              </w:rPr>
            </w:pPr>
          </w:p>
          <w:p w:rsidRPr="00173ABA" w:rsidR="006A04CD" w:rsidP="004772D7" w:rsidRDefault="002524B4" w14:paraId="246928C9" w14:textId="77777777">
            <w:r w:rsidRPr="00173ABA">
              <w:t>The council and its community planning partners urgently need to develop and implement locality plans to allow them to better focus on the needs of local communities.</w:t>
            </w:r>
          </w:p>
          <w:p w:rsidRPr="00173ABA" w:rsidR="00173ABA" w:rsidP="004772D7" w:rsidRDefault="00173ABA" w14:paraId="6756FBC5" w14:textId="77777777"/>
          <w:p w:rsidRPr="00476307" w:rsidR="00173ABA" w:rsidP="004772D7" w:rsidRDefault="00173ABA" w14:paraId="03B3CBC3" w14:textId="0A88710D">
            <w:pPr>
              <w:rPr>
                <w:rFonts w:cstheme="minorHAnsi"/>
                <w:sz w:val="24"/>
                <w:szCs w:val="24"/>
              </w:rPr>
            </w:pPr>
            <w:r w:rsidRPr="00173ABA">
              <w:t>The council and its community planning partners need to embed their new approach to community engagement and empowerment.</w:t>
            </w:r>
          </w:p>
        </w:tc>
        <w:tc>
          <w:tcPr>
            <w:tcW w:w="6379" w:type="dxa"/>
          </w:tcPr>
          <w:p w:rsidRPr="00476307" w:rsidR="002F6CEA" w:rsidP="007236C2" w:rsidRDefault="002F6CEA" w14:paraId="33E741C6" w14:textId="77777777">
            <w:pPr>
              <w:pStyle w:val="ListParagraph"/>
              <w:numPr>
                <w:ilvl w:val="0"/>
                <w:numId w:val="29"/>
              </w:numPr>
              <w:ind w:left="360"/>
              <w:rPr>
                <w:rFonts w:cstheme="minorHAnsi"/>
                <w:sz w:val="24"/>
                <w:szCs w:val="24"/>
              </w:rPr>
            </w:pPr>
            <w:r w:rsidRPr="00476307">
              <w:rPr>
                <w:rFonts w:cstheme="minorHAnsi"/>
                <w:sz w:val="24"/>
                <w:szCs w:val="24"/>
              </w:rPr>
              <w:t xml:space="preserve">Implement The Falkirk Plan.  Supported by the CPP Board, all Community Planning Partners will play an active role in the delivery of the Falkirk Plan, delivery plans and locality plans.  </w:t>
            </w:r>
          </w:p>
          <w:p w:rsidRPr="00476307" w:rsidR="0011250F" w:rsidP="007236C2" w:rsidRDefault="002F6CEA" w14:paraId="24742FD0" w14:textId="77777777">
            <w:pPr>
              <w:pStyle w:val="ListParagraph"/>
              <w:numPr>
                <w:ilvl w:val="0"/>
                <w:numId w:val="29"/>
              </w:numPr>
              <w:ind w:left="360"/>
              <w:rPr>
                <w:rFonts w:cstheme="minorHAnsi"/>
                <w:sz w:val="24"/>
                <w:szCs w:val="24"/>
              </w:rPr>
            </w:pPr>
            <w:r w:rsidRPr="00476307">
              <w:rPr>
                <w:rFonts w:cstheme="minorHAnsi"/>
                <w:sz w:val="24"/>
                <w:szCs w:val="24"/>
              </w:rPr>
              <w:t>Report and communicate updates on the delivery of The Falkirk Plan milestones, with scrutiny and performance management arrangements embedded.</w:t>
            </w:r>
          </w:p>
          <w:p w:rsidRPr="00476307" w:rsidR="002F6CEA" w:rsidP="007236C2" w:rsidRDefault="002F6CEA" w14:paraId="418E0C66" w14:textId="49462E8A">
            <w:pPr>
              <w:pStyle w:val="ListParagraph"/>
              <w:numPr>
                <w:ilvl w:val="0"/>
                <w:numId w:val="29"/>
              </w:numPr>
              <w:ind w:left="360"/>
              <w:rPr>
                <w:rFonts w:cstheme="minorHAnsi"/>
                <w:sz w:val="24"/>
                <w:szCs w:val="24"/>
              </w:rPr>
            </w:pPr>
            <w:r w:rsidRPr="00476307">
              <w:rPr>
                <w:rFonts w:cstheme="minorHAnsi"/>
                <w:sz w:val="24"/>
                <w:szCs w:val="24"/>
              </w:rPr>
              <w:t>Complete and implement Locality Plans – dates and ownership will be clear.</w:t>
            </w:r>
          </w:p>
          <w:p w:rsidRPr="00476307" w:rsidR="002F6CEA" w:rsidP="007236C2" w:rsidRDefault="002F6CEA" w14:paraId="017E6D84" w14:textId="77777777">
            <w:pPr>
              <w:pStyle w:val="ListParagraph"/>
              <w:numPr>
                <w:ilvl w:val="0"/>
                <w:numId w:val="29"/>
              </w:numPr>
              <w:ind w:left="360"/>
              <w:rPr>
                <w:rFonts w:cstheme="minorHAnsi"/>
                <w:sz w:val="24"/>
                <w:szCs w:val="24"/>
              </w:rPr>
            </w:pPr>
            <w:r w:rsidRPr="00476307">
              <w:rPr>
                <w:rFonts w:cstheme="minorHAnsi"/>
                <w:sz w:val="24"/>
                <w:szCs w:val="24"/>
              </w:rPr>
              <w:t>Embed community engagement and empowerment into our culture and embed into the business plan.</w:t>
            </w:r>
          </w:p>
          <w:p w:rsidRPr="00476307" w:rsidR="002F6CEA" w:rsidP="007236C2" w:rsidRDefault="002F6CEA" w14:paraId="6A3C06DD" w14:textId="77777777">
            <w:pPr>
              <w:pStyle w:val="ListParagraph"/>
              <w:numPr>
                <w:ilvl w:val="0"/>
                <w:numId w:val="29"/>
              </w:numPr>
              <w:ind w:left="360"/>
              <w:rPr>
                <w:rFonts w:cstheme="minorHAnsi"/>
                <w:sz w:val="24"/>
                <w:szCs w:val="24"/>
              </w:rPr>
            </w:pPr>
            <w:r w:rsidRPr="00476307">
              <w:rPr>
                <w:rFonts w:cstheme="minorHAnsi"/>
                <w:sz w:val="24"/>
                <w:szCs w:val="24"/>
              </w:rPr>
              <w:t>Enhance approach to community engagement corporately through increased information sharing and coordination of engagement programmes.</w:t>
            </w:r>
          </w:p>
          <w:p w:rsidRPr="00476307" w:rsidR="002F6CEA" w:rsidP="007236C2" w:rsidRDefault="002F6CEA" w14:paraId="239CB296" w14:textId="1BE0490B">
            <w:pPr>
              <w:pStyle w:val="ListParagraph"/>
              <w:numPr>
                <w:ilvl w:val="0"/>
                <w:numId w:val="29"/>
              </w:numPr>
              <w:ind w:left="360"/>
              <w:rPr>
                <w:rFonts w:cstheme="minorHAnsi"/>
                <w:sz w:val="24"/>
                <w:szCs w:val="24"/>
              </w:rPr>
            </w:pPr>
            <w:r w:rsidRPr="00476307">
              <w:rPr>
                <w:rFonts w:cstheme="minorHAnsi"/>
                <w:sz w:val="24"/>
                <w:szCs w:val="24"/>
              </w:rPr>
              <w:t>Ensure we continue to ‘horizon scan’ best practice in other organisations and learn from this.</w:t>
            </w:r>
          </w:p>
        </w:tc>
        <w:tc>
          <w:tcPr>
            <w:tcW w:w="1559" w:type="dxa"/>
          </w:tcPr>
          <w:p w:rsidRPr="00476307" w:rsidR="0011250F" w:rsidP="004772D7" w:rsidRDefault="001C5380" w14:paraId="22DD5588" w14:textId="6A6267F5">
            <w:pPr>
              <w:rPr>
                <w:rFonts w:cstheme="minorHAnsi"/>
                <w:sz w:val="24"/>
                <w:szCs w:val="24"/>
              </w:rPr>
            </w:pPr>
            <w:r>
              <w:rPr>
                <w:rFonts w:cstheme="minorHAnsi"/>
                <w:sz w:val="24"/>
                <w:szCs w:val="24"/>
              </w:rPr>
              <w:t>Kenny Gillespie</w:t>
            </w:r>
          </w:p>
          <w:p w:rsidRPr="00476307" w:rsidR="002F6CEA" w:rsidP="004772D7" w:rsidRDefault="002F6CEA" w14:paraId="4D7BE78D" w14:textId="49CF1EB1">
            <w:pPr>
              <w:rPr>
                <w:rFonts w:cstheme="minorHAnsi"/>
                <w:sz w:val="24"/>
                <w:szCs w:val="24"/>
              </w:rPr>
            </w:pPr>
          </w:p>
        </w:tc>
        <w:tc>
          <w:tcPr>
            <w:tcW w:w="1904" w:type="dxa"/>
          </w:tcPr>
          <w:p w:rsidRPr="00476307" w:rsidR="002F6CEA" w:rsidP="004772D7" w:rsidRDefault="002F6CEA" w14:paraId="730541AB" w14:textId="77777777">
            <w:pPr>
              <w:rPr>
                <w:rFonts w:cstheme="minorHAnsi"/>
                <w:sz w:val="24"/>
                <w:szCs w:val="24"/>
              </w:rPr>
            </w:pPr>
            <w:r w:rsidRPr="00476307">
              <w:rPr>
                <w:rFonts w:cstheme="minorHAnsi"/>
                <w:sz w:val="24"/>
                <w:szCs w:val="24"/>
              </w:rPr>
              <w:t>November 2022</w:t>
            </w:r>
          </w:p>
          <w:p w:rsidRPr="00476307" w:rsidR="002F6CEA" w:rsidP="004772D7" w:rsidRDefault="002F6CEA" w14:paraId="2BB542E8" w14:textId="77777777">
            <w:pPr>
              <w:rPr>
                <w:rFonts w:cstheme="minorHAnsi"/>
                <w:sz w:val="24"/>
                <w:szCs w:val="24"/>
              </w:rPr>
            </w:pPr>
          </w:p>
          <w:p w:rsidR="00F64557" w:rsidP="004772D7" w:rsidRDefault="00F64557" w14:paraId="48201147" w14:textId="77777777">
            <w:pPr>
              <w:rPr>
                <w:rFonts w:cstheme="minorHAnsi"/>
                <w:sz w:val="24"/>
                <w:szCs w:val="24"/>
              </w:rPr>
            </w:pPr>
          </w:p>
          <w:p w:rsidR="00F64557" w:rsidP="004772D7" w:rsidRDefault="00F64557" w14:paraId="6A214F9A" w14:textId="77777777">
            <w:pPr>
              <w:rPr>
                <w:rFonts w:cstheme="minorHAnsi"/>
                <w:sz w:val="24"/>
                <w:szCs w:val="24"/>
              </w:rPr>
            </w:pPr>
          </w:p>
          <w:p w:rsidRPr="00476307" w:rsidR="002F6CEA" w:rsidP="004772D7" w:rsidRDefault="002F6CEA" w14:paraId="6CD43AD4" w14:textId="11439E6C">
            <w:pPr>
              <w:rPr>
                <w:rFonts w:cstheme="minorHAnsi"/>
                <w:sz w:val="24"/>
                <w:szCs w:val="24"/>
              </w:rPr>
            </w:pPr>
            <w:r w:rsidRPr="00476307">
              <w:rPr>
                <w:rFonts w:cstheme="minorHAnsi"/>
                <w:sz w:val="24"/>
                <w:szCs w:val="24"/>
              </w:rPr>
              <w:t>December 2022</w:t>
            </w:r>
          </w:p>
          <w:p w:rsidRPr="00476307" w:rsidR="002F6CEA" w:rsidP="004772D7" w:rsidRDefault="002F6CEA" w14:paraId="24E1D246" w14:textId="77777777">
            <w:pPr>
              <w:rPr>
                <w:rFonts w:cstheme="minorHAnsi"/>
                <w:sz w:val="24"/>
                <w:szCs w:val="24"/>
              </w:rPr>
            </w:pPr>
          </w:p>
          <w:p w:rsidRPr="00476307" w:rsidR="002F6CEA" w:rsidP="004772D7" w:rsidRDefault="002F6CEA" w14:paraId="064C99A1" w14:textId="77777777">
            <w:pPr>
              <w:rPr>
                <w:rFonts w:cstheme="minorHAnsi"/>
                <w:sz w:val="24"/>
                <w:szCs w:val="24"/>
              </w:rPr>
            </w:pPr>
          </w:p>
          <w:p w:rsidRPr="00476307" w:rsidR="002F6CEA" w:rsidP="004772D7" w:rsidRDefault="002F6CEA" w14:paraId="43AE72EE" w14:textId="77777777">
            <w:pPr>
              <w:rPr>
                <w:rFonts w:cstheme="minorHAnsi"/>
                <w:sz w:val="24"/>
                <w:szCs w:val="24"/>
              </w:rPr>
            </w:pPr>
            <w:r w:rsidRPr="00476307">
              <w:rPr>
                <w:rFonts w:cstheme="minorHAnsi"/>
                <w:sz w:val="24"/>
                <w:szCs w:val="24"/>
              </w:rPr>
              <w:t>December 2022</w:t>
            </w:r>
          </w:p>
          <w:p w:rsidRPr="00476307" w:rsidR="002F6CEA" w:rsidP="004772D7" w:rsidRDefault="002F6CEA" w14:paraId="167BEC34" w14:textId="77777777">
            <w:pPr>
              <w:rPr>
                <w:rFonts w:cstheme="minorHAnsi"/>
                <w:sz w:val="24"/>
                <w:szCs w:val="24"/>
              </w:rPr>
            </w:pPr>
          </w:p>
          <w:p w:rsidRPr="00476307" w:rsidR="002F6CEA" w:rsidP="004772D7" w:rsidRDefault="002F6CEA" w14:paraId="2B215544" w14:textId="77777777">
            <w:pPr>
              <w:rPr>
                <w:rFonts w:cstheme="minorHAnsi"/>
                <w:sz w:val="24"/>
                <w:szCs w:val="24"/>
              </w:rPr>
            </w:pPr>
            <w:r w:rsidRPr="00476307">
              <w:rPr>
                <w:rFonts w:cstheme="minorHAnsi"/>
                <w:sz w:val="24"/>
                <w:szCs w:val="24"/>
              </w:rPr>
              <w:t>December 2022</w:t>
            </w:r>
          </w:p>
          <w:p w:rsidRPr="00476307" w:rsidR="002F6CEA" w:rsidP="004772D7" w:rsidRDefault="002F6CEA" w14:paraId="38D0EB65" w14:textId="77777777">
            <w:pPr>
              <w:rPr>
                <w:rFonts w:cstheme="minorHAnsi"/>
                <w:sz w:val="24"/>
                <w:szCs w:val="24"/>
              </w:rPr>
            </w:pPr>
          </w:p>
          <w:p w:rsidRPr="00476307" w:rsidR="002F6CEA" w:rsidP="004772D7" w:rsidRDefault="002F6CEA" w14:paraId="41E3456D" w14:textId="77777777">
            <w:pPr>
              <w:rPr>
                <w:rFonts w:cstheme="minorHAnsi"/>
                <w:sz w:val="24"/>
                <w:szCs w:val="24"/>
              </w:rPr>
            </w:pPr>
            <w:r w:rsidRPr="00476307">
              <w:rPr>
                <w:rFonts w:cstheme="minorHAnsi"/>
                <w:sz w:val="24"/>
                <w:szCs w:val="24"/>
              </w:rPr>
              <w:t>December 2022</w:t>
            </w:r>
          </w:p>
          <w:p w:rsidRPr="00476307" w:rsidR="002F6CEA" w:rsidP="004772D7" w:rsidRDefault="002F6CEA" w14:paraId="46EB483B" w14:textId="77777777">
            <w:pPr>
              <w:rPr>
                <w:rFonts w:cstheme="minorHAnsi"/>
                <w:sz w:val="24"/>
                <w:szCs w:val="24"/>
              </w:rPr>
            </w:pPr>
          </w:p>
          <w:p w:rsidR="00F64557" w:rsidP="004772D7" w:rsidRDefault="00F64557" w14:paraId="2BBD0FB7" w14:textId="77777777">
            <w:pPr>
              <w:rPr>
                <w:rFonts w:cstheme="minorHAnsi"/>
                <w:sz w:val="24"/>
                <w:szCs w:val="24"/>
              </w:rPr>
            </w:pPr>
          </w:p>
          <w:p w:rsidRPr="00476307" w:rsidR="002F6CEA" w:rsidP="004772D7" w:rsidRDefault="002F6CEA" w14:paraId="256EFBDE" w14:textId="0F10A9D0">
            <w:pPr>
              <w:rPr>
                <w:rFonts w:cstheme="minorHAnsi"/>
                <w:sz w:val="24"/>
                <w:szCs w:val="24"/>
              </w:rPr>
            </w:pPr>
            <w:r w:rsidRPr="00476307">
              <w:rPr>
                <w:rFonts w:cstheme="minorHAnsi"/>
                <w:sz w:val="24"/>
                <w:szCs w:val="24"/>
              </w:rPr>
              <w:t>December 2022</w:t>
            </w:r>
          </w:p>
        </w:tc>
      </w:tr>
      <w:tr w:rsidRPr="00476307" w:rsidR="003C56DF" w:rsidTr="002F6CEA" w14:paraId="4ED93A4F" w14:textId="77777777">
        <w:tc>
          <w:tcPr>
            <w:tcW w:w="704" w:type="dxa"/>
          </w:tcPr>
          <w:p w:rsidRPr="00476307" w:rsidR="003C56DF" w:rsidP="004772D7" w:rsidRDefault="003C56DF" w14:paraId="28B1212B" w14:textId="77777777">
            <w:pPr>
              <w:rPr>
                <w:rFonts w:cstheme="minorHAnsi"/>
                <w:sz w:val="24"/>
                <w:szCs w:val="24"/>
              </w:rPr>
            </w:pPr>
            <w:r w:rsidRPr="00476307">
              <w:rPr>
                <w:rFonts w:cstheme="minorHAnsi"/>
                <w:sz w:val="24"/>
                <w:szCs w:val="24"/>
              </w:rPr>
              <w:t>8.0</w:t>
            </w:r>
          </w:p>
          <w:p w:rsidRPr="00476307" w:rsidR="003C56DF" w:rsidP="004772D7" w:rsidRDefault="003C56DF" w14:paraId="2E5234D5" w14:textId="77777777">
            <w:pPr>
              <w:rPr>
                <w:rFonts w:cstheme="minorHAnsi"/>
                <w:sz w:val="24"/>
                <w:szCs w:val="24"/>
              </w:rPr>
            </w:pPr>
          </w:p>
          <w:p w:rsidRPr="00476307" w:rsidR="003C56DF" w:rsidP="004772D7" w:rsidRDefault="003C56DF" w14:paraId="22C18A6D" w14:textId="77777777">
            <w:pPr>
              <w:rPr>
                <w:rFonts w:cstheme="minorHAnsi"/>
                <w:sz w:val="24"/>
                <w:szCs w:val="24"/>
              </w:rPr>
            </w:pPr>
          </w:p>
          <w:p w:rsidRPr="00476307" w:rsidR="003C56DF" w:rsidP="004772D7" w:rsidRDefault="003C56DF" w14:paraId="75E8302A" w14:textId="77777777">
            <w:pPr>
              <w:rPr>
                <w:rFonts w:cstheme="minorHAnsi"/>
                <w:sz w:val="24"/>
                <w:szCs w:val="24"/>
              </w:rPr>
            </w:pPr>
          </w:p>
          <w:p w:rsidRPr="00476307" w:rsidR="003C56DF" w:rsidP="004772D7" w:rsidRDefault="003C56DF" w14:paraId="678CC0C7" w14:textId="77777777">
            <w:pPr>
              <w:rPr>
                <w:rFonts w:cstheme="minorHAnsi"/>
                <w:sz w:val="24"/>
                <w:szCs w:val="24"/>
              </w:rPr>
            </w:pPr>
          </w:p>
          <w:p w:rsidRPr="00476307" w:rsidR="003C56DF" w:rsidP="004772D7" w:rsidRDefault="003C56DF" w14:paraId="1DCC8682" w14:textId="77777777">
            <w:pPr>
              <w:rPr>
                <w:rFonts w:cstheme="minorHAnsi"/>
                <w:sz w:val="24"/>
                <w:szCs w:val="24"/>
              </w:rPr>
            </w:pPr>
          </w:p>
          <w:p w:rsidRPr="00476307" w:rsidR="003C56DF" w:rsidP="004772D7" w:rsidRDefault="003C56DF" w14:paraId="4A50F880" w14:textId="77777777">
            <w:pPr>
              <w:rPr>
                <w:rFonts w:cstheme="minorHAnsi"/>
                <w:sz w:val="24"/>
                <w:szCs w:val="24"/>
              </w:rPr>
            </w:pPr>
          </w:p>
          <w:p w:rsidRPr="00476307" w:rsidR="003C56DF" w:rsidP="004772D7" w:rsidRDefault="003C56DF" w14:paraId="1F5A2716" w14:textId="77777777">
            <w:pPr>
              <w:rPr>
                <w:rFonts w:cstheme="minorHAnsi"/>
                <w:sz w:val="24"/>
                <w:szCs w:val="24"/>
              </w:rPr>
            </w:pPr>
          </w:p>
          <w:p w:rsidRPr="00476307" w:rsidR="003C56DF" w:rsidP="004772D7" w:rsidRDefault="003C56DF" w14:paraId="609A2FA3" w14:textId="77777777">
            <w:pPr>
              <w:rPr>
                <w:rFonts w:cstheme="minorHAnsi"/>
                <w:sz w:val="24"/>
                <w:szCs w:val="24"/>
              </w:rPr>
            </w:pPr>
          </w:p>
          <w:p w:rsidRPr="00476307" w:rsidR="003C56DF" w:rsidP="004772D7" w:rsidRDefault="003C56DF" w14:paraId="022F030D" w14:textId="4037CB86">
            <w:pPr>
              <w:rPr>
                <w:rFonts w:cstheme="minorHAnsi"/>
                <w:sz w:val="24"/>
                <w:szCs w:val="24"/>
              </w:rPr>
            </w:pPr>
          </w:p>
        </w:tc>
        <w:tc>
          <w:tcPr>
            <w:tcW w:w="3402" w:type="dxa"/>
          </w:tcPr>
          <w:p w:rsidRPr="00476307" w:rsidR="003C56DF" w:rsidP="004772D7" w:rsidRDefault="003C56DF" w14:paraId="03828F9F" w14:textId="77777777">
            <w:pPr>
              <w:rPr>
                <w:rFonts w:cstheme="minorHAnsi"/>
                <w:sz w:val="24"/>
                <w:szCs w:val="24"/>
              </w:rPr>
            </w:pPr>
            <w:r w:rsidRPr="00476307">
              <w:rPr>
                <w:rFonts w:cstheme="minorHAnsi"/>
                <w:sz w:val="24"/>
                <w:szCs w:val="24"/>
              </w:rPr>
              <w:t>The council needs to ensure that it can deliver the benefits envisaged from bringing the services provided by the Falkirk Community Trust in-house by making the difficult decisions required to realise savings.</w:t>
            </w:r>
          </w:p>
          <w:p w:rsidRPr="00476307" w:rsidR="003C56DF" w:rsidP="004772D7" w:rsidRDefault="003C56DF" w14:paraId="42CC8062" w14:textId="77777777">
            <w:pPr>
              <w:rPr>
                <w:rFonts w:cstheme="minorHAnsi"/>
                <w:sz w:val="24"/>
                <w:szCs w:val="24"/>
              </w:rPr>
            </w:pPr>
          </w:p>
          <w:p w:rsidRPr="00476307" w:rsidR="003C56DF" w:rsidP="004772D7" w:rsidRDefault="003C56DF" w14:paraId="3A65FD3A" w14:textId="70E299EB">
            <w:pPr>
              <w:rPr>
                <w:rFonts w:cstheme="minorHAnsi"/>
                <w:sz w:val="24"/>
                <w:szCs w:val="24"/>
              </w:rPr>
            </w:pPr>
          </w:p>
          <w:p w:rsidRPr="00476307" w:rsidR="003C56DF" w:rsidP="004772D7" w:rsidRDefault="003C56DF" w14:paraId="6094B807" w14:textId="77777777">
            <w:pPr>
              <w:rPr>
                <w:rFonts w:cstheme="minorHAnsi"/>
                <w:sz w:val="24"/>
                <w:szCs w:val="24"/>
              </w:rPr>
            </w:pPr>
          </w:p>
        </w:tc>
        <w:tc>
          <w:tcPr>
            <w:tcW w:w="6379" w:type="dxa"/>
          </w:tcPr>
          <w:p w:rsidRPr="00476307" w:rsidR="003C56DF" w:rsidP="007236C2" w:rsidRDefault="003C56DF" w14:paraId="1226A727" w14:textId="0C4F7A0E">
            <w:pPr>
              <w:pStyle w:val="ListParagraph"/>
              <w:numPr>
                <w:ilvl w:val="0"/>
                <w:numId w:val="37"/>
              </w:numPr>
              <w:ind w:left="360"/>
              <w:rPr>
                <w:rFonts w:eastAsia="Times New Roman" w:cstheme="minorHAnsi"/>
                <w:sz w:val="24"/>
                <w:szCs w:val="24"/>
              </w:rPr>
            </w:pPr>
            <w:r w:rsidRPr="00476307">
              <w:rPr>
                <w:rFonts w:eastAsia="Times New Roman" w:cstheme="minorHAnsi"/>
                <w:sz w:val="24"/>
                <w:szCs w:val="24"/>
              </w:rPr>
              <w:t xml:space="preserve">Building on the positive joint work over recent months of the Programme Management Group, ensure that Falkirk Community Trust staff, services, projects and assets are successfully integrated into the Council. </w:t>
            </w:r>
          </w:p>
          <w:p w:rsidRPr="00476307" w:rsidR="003C56DF" w:rsidP="007236C2" w:rsidRDefault="003C56DF" w14:paraId="6FE7488D" w14:textId="77777777">
            <w:pPr>
              <w:pStyle w:val="ListParagraph"/>
              <w:numPr>
                <w:ilvl w:val="0"/>
                <w:numId w:val="37"/>
              </w:numPr>
              <w:ind w:left="360"/>
              <w:contextualSpacing w:val="0"/>
              <w:rPr>
                <w:rFonts w:eastAsia="Times New Roman" w:cstheme="minorHAnsi"/>
                <w:sz w:val="24"/>
                <w:szCs w:val="24"/>
              </w:rPr>
            </w:pPr>
            <w:r w:rsidRPr="00476307">
              <w:rPr>
                <w:rFonts w:eastAsia="Times New Roman" w:cstheme="minorHAnsi"/>
                <w:sz w:val="24"/>
                <w:szCs w:val="24"/>
              </w:rPr>
              <w:t xml:space="preserve">Ensure that the potential opportunities and benefits of integration are used as a basis for transformation, by integrating FCT services into the Council of the Future programme and specifically the Strategic Property Review. </w:t>
            </w:r>
          </w:p>
          <w:p w:rsidRPr="000B35A7" w:rsidR="003C56DF" w:rsidP="007236C2" w:rsidRDefault="003C56DF" w14:paraId="4464C820" w14:textId="48226A8F">
            <w:pPr>
              <w:pStyle w:val="ListParagraph"/>
              <w:numPr>
                <w:ilvl w:val="0"/>
                <w:numId w:val="37"/>
              </w:numPr>
              <w:ind w:left="360"/>
              <w:contextualSpacing w:val="0"/>
              <w:rPr>
                <w:rFonts w:cstheme="minorHAnsi"/>
                <w:sz w:val="24"/>
                <w:szCs w:val="24"/>
              </w:rPr>
            </w:pPr>
            <w:r w:rsidRPr="00476307">
              <w:rPr>
                <w:rFonts w:eastAsia="Times New Roman" w:cstheme="minorHAnsi"/>
                <w:sz w:val="24"/>
                <w:szCs w:val="24"/>
              </w:rPr>
              <w:t xml:space="preserve">Conduct initial reviews of former FCT services, alongside existing services in the new integrated structures, to identify early opportunities for transformation, service improvement, efficiencies and savings, building on the new skill sets now available to the Council. </w:t>
            </w:r>
          </w:p>
        </w:tc>
        <w:tc>
          <w:tcPr>
            <w:tcW w:w="1559" w:type="dxa"/>
          </w:tcPr>
          <w:p w:rsidRPr="00476307" w:rsidR="003C56DF" w:rsidP="004772D7" w:rsidRDefault="001C5380" w14:paraId="137B3368" w14:textId="42B402E8">
            <w:pPr>
              <w:rPr>
                <w:rFonts w:eastAsia="Times New Roman" w:cstheme="minorHAnsi"/>
                <w:sz w:val="24"/>
                <w:szCs w:val="24"/>
                <w:lang w:eastAsia="en-GB"/>
              </w:rPr>
            </w:pPr>
            <w:r>
              <w:rPr>
                <w:rFonts w:eastAsia="Times New Roman" w:cstheme="minorHAnsi"/>
                <w:sz w:val="24"/>
                <w:szCs w:val="24"/>
                <w:lang w:eastAsia="en-GB"/>
              </w:rPr>
              <w:t>Kenneth Lawrie</w:t>
            </w:r>
          </w:p>
          <w:p w:rsidRPr="00476307" w:rsidR="003C56DF" w:rsidP="004772D7" w:rsidRDefault="003C56DF" w14:paraId="786FE3CF" w14:textId="77777777">
            <w:pPr>
              <w:jc w:val="center"/>
              <w:rPr>
                <w:rFonts w:eastAsia="Times New Roman" w:cstheme="minorHAnsi"/>
                <w:sz w:val="24"/>
                <w:szCs w:val="24"/>
                <w:lang w:eastAsia="en-GB"/>
              </w:rPr>
            </w:pPr>
          </w:p>
          <w:p w:rsidRPr="00476307" w:rsidR="003C56DF" w:rsidP="004772D7" w:rsidRDefault="003C56DF" w14:paraId="778383E4" w14:textId="77777777">
            <w:pPr>
              <w:jc w:val="center"/>
              <w:rPr>
                <w:rFonts w:eastAsia="Times New Roman" w:cstheme="minorHAnsi"/>
                <w:sz w:val="24"/>
                <w:szCs w:val="24"/>
                <w:lang w:eastAsia="en-GB"/>
              </w:rPr>
            </w:pPr>
          </w:p>
          <w:p w:rsidRPr="00476307" w:rsidR="003C56DF" w:rsidP="004772D7" w:rsidRDefault="001C5380" w14:paraId="0B67C03C" w14:textId="07EE231F">
            <w:pPr>
              <w:rPr>
                <w:rFonts w:eastAsia="Times New Roman" w:cstheme="minorHAnsi"/>
                <w:sz w:val="24"/>
                <w:szCs w:val="24"/>
                <w:lang w:eastAsia="en-GB"/>
              </w:rPr>
            </w:pPr>
            <w:r>
              <w:rPr>
                <w:rFonts w:eastAsia="Times New Roman" w:cstheme="minorHAnsi"/>
                <w:sz w:val="24"/>
                <w:szCs w:val="24"/>
                <w:lang w:eastAsia="en-GB"/>
              </w:rPr>
              <w:t xml:space="preserve">New Director </w:t>
            </w:r>
          </w:p>
          <w:p w:rsidRPr="00476307" w:rsidR="003C56DF" w:rsidP="004772D7" w:rsidRDefault="003C56DF" w14:paraId="264681C2" w14:textId="77777777">
            <w:pPr>
              <w:jc w:val="center"/>
              <w:rPr>
                <w:rFonts w:eastAsia="Times New Roman" w:cstheme="minorHAnsi"/>
                <w:sz w:val="24"/>
                <w:szCs w:val="24"/>
                <w:lang w:eastAsia="en-GB"/>
              </w:rPr>
            </w:pPr>
          </w:p>
          <w:p w:rsidRPr="00476307" w:rsidR="003C56DF" w:rsidP="004772D7" w:rsidRDefault="003C56DF" w14:paraId="79ECBFA6" w14:textId="77777777">
            <w:pPr>
              <w:jc w:val="center"/>
              <w:rPr>
                <w:rFonts w:eastAsia="Times New Roman" w:cstheme="minorHAnsi"/>
                <w:sz w:val="24"/>
                <w:szCs w:val="24"/>
                <w:lang w:eastAsia="en-GB"/>
              </w:rPr>
            </w:pPr>
          </w:p>
          <w:p w:rsidR="001C5380" w:rsidP="004772D7" w:rsidRDefault="001C5380" w14:paraId="27F252E1" w14:textId="77777777">
            <w:pPr>
              <w:rPr>
                <w:rFonts w:eastAsia="Times New Roman" w:cstheme="minorHAnsi"/>
                <w:sz w:val="24"/>
                <w:szCs w:val="24"/>
                <w:lang w:eastAsia="en-GB"/>
              </w:rPr>
            </w:pPr>
          </w:p>
          <w:p w:rsidR="001C5380" w:rsidP="004772D7" w:rsidRDefault="001C5380" w14:paraId="58E0DAFD" w14:textId="77777777">
            <w:pPr>
              <w:rPr>
                <w:rFonts w:eastAsia="Times New Roman" w:cstheme="minorHAnsi"/>
                <w:sz w:val="24"/>
                <w:szCs w:val="24"/>
                <w:lang w:eastAsia="en-GB"/>
              </w:rPr>
            </w:pPr>
          </w:p>
          <w:p w:rsidRPr="00476307" w:rsidR="003C56DF" w:rsidP="004772D7" w:rsidRDefault="001C5380" w14:paraId="18530EA7" w14:textId="75765D29">
            <w:pPr>
              <w:rPr>
                <w:rFonts w:cstheme="minorHAnsi"/>
                <w:sz w:val="24"/>
                <w:szCs w:val="24"/>
              </w:rPr>
            </w:pPr>
            <w:r>
              <w:rPr>
                <w:rFonts w:eastAsia="Times New Roman" w:cstheme="minorHAnsi"/>
                <w:sz w:val="24"/>
                <w:szCs w:val="24"/>
                <w:lang w:eastAsia="en-GB"/>
              </w:rPr>
              <w:t>New Director</w:t>
            </w:r>
          </w:p>
          <w:p w:rsidRPr="00476307" w:rsidR="003C56DF" w:rsidP="004772D7" w:rsidRDefault="003C56DF" w14:paraId="695E4D76" w14:textId="77777777">
            <w:pPr>
              <w:jc w:val="center"/>
              <w:rPr>
                <w:rFonts w:cstheme="minorHAnsi"/>
                <w:sz w:val="24"/>
                <w:szCs w:val="24"/>
              </w:rPr>
            </w:pPr>
          </w:p>
        </w:tc>
        <w:tc>
          <w:tcPr>
            <w:tcW w:w="1904" w:type="dxa"/>
          </w:tcPr>
          <w:p w:rsidR="003C56DF" w:rsidP="004772D7" w:rsidRDefault="00C40CC2" w14:paraId="09653DF2" w14:textId="1364342F">
            <w:pPr>
              <w:rPr>
                <w:rFonts w:eastAsia="Times New Roman" w:cstheme="minorHAnsi"/>
                <w:sz w:val="24"/>
                <w:szCs w:val="24"/>
                <w:lang w:eastAsia="en-GB"/>
              </w:rPr>
            </w:pPr>
            <w:r>
              <w:rPr>
                <w:rFonts w:eastAsia="Times New Roman" w:cstheme="minorHAnsi"/>
                <w:sz w:val="24"/>
                <w:szCs w:val="24"/>
                <w:lang w:eastAsia="en-GB"/>
              </w:rPr>
              <w:t>April 2022</w:t>
            </w:r>
          </w:p>
          <w:p w:rsidR="00C40CC2" w:rsidP="004772D7" w:rsidRDefault="00C40CC2" w14:paraId="5F50BE3C" w14:textId="77777777">
            <w:pPr>
              <w:rPr>
                <w:rFonts w:eastAsia="Times New Roman" w:cstheme="minorHAnsi"/>
                <w:sz w:val="24"/>
                <w:szCs w:val="24"/>
                <w:lang w:eastAsia="en-GB"/>
              </w:rPr>
            </w:pPr>
          </w:p>
          <w:p w:rsidR="00C40CC2" w:rsidP="004772D7" w:rsidRDefault="00C40CC2" w14:paraId="67C22C3E" w14:textId="77777777">
            <w:pPr>
              <w:rPr>
                <w:rFonts w:eastAsia="Times New Roman" w:cstheme="minorHAnsi"/>
                <w:sz w:val="24"/>
                <w:szCs w:val="24"/>
                <w:lang w:eastAsia="en-GB"/>
              </w:rPr>
            </w:pPr>
          </w:p>
          <w:p w:rsidR="00C40CC2" w:rsidP="004772D7" w:rsidRDefault="00C40CC2" w14:paraId="63CCE62B" w14:textId="77777777">
            <w:pPr>
              <w:rPr>
                <w:rFonts w:eastAsia="Times New Roman" w:cstheme="minorHAnsi"/>
                <w:sz w:val="24"/>
                <w:szCs w:val="24"/>
                <w:lang w:eastAsia="en-GB"/>
              </w:rPr>
            </w:pPr>
          </w:p>
          <w:p w:rsidR="00C40CC2" w:rsidP="004772D7" w:rsidRDefault="00C40CC2" w14:paraId="0BCBA034" w14:textId="27BBD5F6">
            <w:pPr>
              <w:rPr>
                <w:rFonts w:eastAsia="Times New Roman" w:cstheme="minorHAnsi"/>
                <w:sz w:val="24"/>
                <w:szCs w:val="24"/>
                <w:lang w:eastAsia="en-GB"/>
              </w:rPr>
            </w:pPr>
            <w:r>
              <w:rPr>
                <w:rFonts w:eastAsia="Times New Roman" w:cstheme="minorHAnsi"/>
                <w:sz w:val="24"/>
                <w:szCs w:val="24"/>
                <w:lang w:eastAsia="en-GB"/>
              </w:rPr>
              <w:t>September 2022</w:t>
            </w:r>
          </w:p>
          <w:p w:rsidR="00C40CC2" w:rsidP="004772D7" w:rsidRDefault="00C40CC2" w14:paraId="2189114D" w14:textId="77777777">
            <w:pPr>
              <w:rPr>
                <w:rFonts w:eastAsia="Times New Roman" w:cstheme="minorHAnsi"/>
                <w:sz w:val="24"/>
                <w:szCs w:val="24"/>
                <w:lang w:eastAsia="en-GB"/>
              </w:rPr>
            </w:pPr>
          </w:p>
          <w:p w:rsidR="00C40CC2" w:rsidP="004772D7" w:rsidRDefault="00C40CC2" w14:paraId="43647596" w14:textId="77777777">
            <w:pPr>
              <w:rPr>
                <w:rFonts w:eastAsia="Times New Roman" w:cstheme="minorHAnsi"/>
                <w:sz w:val="24"/>
                <w:szCs w:val="24"/>
                <w:lang w:eastAsia="en-GB"/>
              </w:rPr>
            </w:pPr>
          </w:p>
          <w:p w:rsidR="00C40CC2" w:rsidP="004772D7" w:rsidRDefault="00C40CC2" w14:paraId="11CDD067" w14:textId="77777777">
            <w:pPr>
              <w:rPr>
                <w:rFonts w:eastAsia="Times New Roman" w:cstheme="minorHAnsi"/>
                <w:sz w:val="24"/>
                <w:szCs w:val="24"/>
                <w:lang w:eastAsia="en-GB"/>
              </w:rPr>
            </w:pPr>
          </w:p>
          <w:p w:rsidR="00F210BC" w:rsidP="004772D7" w:rsidRDefault="00F210BC" w14:paraId="1F56C6C5" w14:textId="77777777">
            <w:pPr>
              <w:rPr>
                <w:rFonts w:eastAsia="Times New Roman" w:cstheme="minorHAnsi"/>
                <w:sz w:val="24"/>
                <w:szCs w:val="24"/>
                <w:lang w:eastAsia="en-GB"/>
              </w:rPr>
            </w:pPr>
          </w:p>
          <w:p w:rsidRPr="00476307" w:rsidR="00C40CC2" w:rsidP="004772D7" w:rsidRDefault="00C40CC2" w14:paraId="402E3AC2" w14:textId="3FF118F2">
            <w:pPr>
              <w:rPr>
                <w:rFonts w:eastAsia="Times New Roman" w:cstheme="minorHAnsi"/>
                <w:sz w:val="24"/>
                <w:szCs w:val="24"/>
                <w:lang w:eastAsia="en-GB"/>
              </w:rPr>
            </w:pPr>
            <w:r>
              <w:rPr>
                <w:rFonts w:eastAsia="Times New Roman" w:cstheme="minorHAnsi"/>
                <w:sz w:val="24"/>
                <w:szCs w:val="24"/>
                <w:lang w:eastAsia="en-GB"/>
              </w:rPr>
              <w:t>October 2022</w:t>
            </w:r>
          </w:p>
          <w:p w:rsidRPr="00476307" w:rsidR="003C56DF" w:rsidP="004772D7" w:rsidRDefault="003C56DF" w14:paraId="0C062FD4" w14:textId="77777777">
            <w:pPr>
              <w:rPr>
                <w:rFonts w:eastAsia="Times New Roman" w:cstheme="minorHAnsi"/>
                <w:sz w:val="24"/>
                <w:szCs w:val="24"/>
                <w:lang w:eastAsia="en-GB"/>
              </w:rPr>
            </w:pPr>
          </w:p>
          <w:p w:rsidRPr="00476307" w:rsidR="003C56DF" w:rsidP="004772D7" w:rsidRDefault="003C56DF" w14:paraId="7E820F6F" w14:textId="77777777">
            <w:pPr>
              <w:pStyle w:val="ListParagraph"/>
              <w:ind w:left="0" w:hanging="32"/>
              <w:rPr>
                <w:rFonts w:eastAsia="Times New Roman" w:cstheme="minorHAnsi"/>
                <w:sz w:val="24"/>
                <w:szCs w:val="24"/>
              </w:rPr>
            </w:pPr>
          </w:p>
          <w:p w:rsidRPr="00476307" w:rsidR="003C56DF" w:rsidP="004772D7" w:rsidRDefault="003C56DF" w14:paraId="61CE9FE7" w14:textId="77777777">
            <w:pPr>
              <w:rPr>
                <w:rFonts w:cstheme="minorHAnsi"/>
                <w:sz w:val="24"/>
                <w:szCs w:val="24"/>
              </w:rPr>
            </w:pPr>
          </w:p>
        </w:tc>
      </w:tr>
      <w:tr w:rsidRPr="00476307" w:rsidR="000B35A7" w:rsidTr="002F6CEA" w14:paraId="21026230" w14:textId="77777777">
        <w:tc>
          <w:tcPr>
            <w:tcW w:w="704" w:type="dxa"/>
          </w:tcPr>
          <w:p w:rsidRPr="00476307" w:rsidR="000B35A7" w:rsidP="004772D7" w:rsidRDefault="000B35A7" w14:paraId="1BEDBEE2" w14:textId="53B824CB">
            <w:pPr>
              <w:rPr>
                <w:rFonts w:cstheme="minorHAnsi"/>
                <w:sz w:val="24"/>
                <w:szCs w:val="24"/>
              </w:rPr>
            </w:pPr>
            <w:r>
              <w:rPr>
                <w:rFonts w:cstheme="minorHAnsi"/>
                <w:sz w:val="24"/>
                <w:szCs w:val="24"/>
              </w:rPr>
              <w:t>9.0</w:t>
            </w:r>
          </w:p>
        </w:tc>
        <w:tc>
          <w:tcPr>
            <w:tcW w:w="3402" w:type="dxa"/>
          </w:tcPr>
          <w:p w:rsidRPr="00476307" w:rsidR="000B35A7" w:rsidP="004772D7" w:rsidRDefault="000B35A7" w14:paraId="0AC0A212" w14:textId="78FE7463">
            <w:pPr>
              <w:rPr>
                <w:rFonts w:cstheme="minorHAnsi"/>
                <w:sz w:val="24"/>
                <w:szCs w:val="24"/>
              </w:rPr>
            </w:pPr>
            <w:r w:rsidRPr="00476307">
              <w:rPr>
                <w:rFonts w:cstheme="minorHAnsi"/>
                <w:sz w:val="24"/>
                <w:szCs w:val="24"/>
              </w:rPr>
              <w:t>The council should act to fully embed equalities across the council and comply with statutory requirements.</w:t>
            </w:r>
          </w:p>
        </w:tc>
        <w:tc>
          <w:tcPr>
            <w:tcW w:w="6379" w:type="dxa"/>
          </w:tcPr>
          <w:p w:rsidRPr="00476307" w:rsidR="000B35A7" w:rsidP="0062659E" w:rsidRDefault="000B35A7" w14:paraId="72A28FE6" w14:textId="60B44E7D">
            <w:pPr>
              <w:pStyle w:val="NormalWeb"/>
              <w:numPr>
                <w:ilvl w:val="0"/>
                <w:numId w:val="42"/>
              </w:numPr>
              <w:spacing w:before="0" w:beforeAutospacing="0" w:after="0" w:afterAutospacing="0"/>
              <w:ind w:left="360"/>
              <w:rPr>
                <w:rFonts w:asciiTheme="minorHAnsi" w:hAnsiTheme="minorHAnsi" w:cstheme="minorHAnsi"/>
              </w:rPr>
            </w:pPr>
            <w:r w:rsidRPr="00476307">
              <w:rPr>
                <w:rFonts w:asciiTheme="minorHAnsi" w:hAnsiTheme="minorHAnsi" w:cstheme="minorHAnsi"/>
                <w:color w:val="000000"/>
              </w:rPr>
              <w:t>Refresh existing equalities working group with identified equalities leads for each directorate to complete self-assessment and an improvement plan, in line with best practice, subject to regular review and scrutiny to meet statutory requirements. </w:t>
            </w:r>
          </w:p>
          <w:p w:rsidRPr="00476307" w:rsidR="000B35A7" w:rsidP="0062659E" w:rsidRDefault="000B35A7" w14:paraId="617752EE" w14:textId="50CE43AC">
            <w:pPr>
              <w:pStyle w:val="NormalWeb"/>
              <w:numPr>
                <w:ilvl w:val="0"/>
                <w:numId w:val="42"/>
              </w:numPr>
              <w:spacing w:before="0" w:beforeAutospacing="0" w:after="0" w:afterAutospacing="0"/>
              <w:ind w:left="360"/>
              <w:rPr>
                <w:rFonts w:asciiTheme="minorHAnsi" w:hAnsiTheme="minorHAnsi" w:cstheme="minorHAnsi"/>
              </w:rPr>
            </w:pPr>
            <w:r w:rsidRPr="00476307">
              <w:rPr>
                <w:rFonts w:asciiTheme="minorHAnsi" w:hAnsiTheme="minorHAnsi" w:cstheme="minorHAnsi"/>
                <w:color w:val="000000"/>
              </w:rPr>
              <w:t xml:space="preserve">Establish strategic leadership and leadership at all levels across the council.  </w:t>
            </w:r>
          </w:p>
          <w:p w:rsidRPr="00476307" w:rsidR="000B35A7" w:rsidP="0062659E" w:rsidRDefault="000B35A7" w14:paraId="39B54F5A" w14:textId="6BCF16D4">
            <w:pPr>
              <w:pStyle w:val="NormalWeb"/>
              <w:numPr>
                <w:ilvl w:val="0"/>
                <w:numId w:val="42"/>
              </w:numPr>
              <w:spacing w:before="0" w:beforeAutospacing="0" w:after="0" w:afterAutospacing="0"/>
              <w:ind w:left="360"/>
              <w:rPr>
                <w:rFonts w:asciiTheme="minorHAnsi" w:hAnsiTheme="minorHAnsi" w:cstheme="minorHAnsi"/>
              </w:rPr>
            </w:pPr>
            <w:r w:rsidRPr="00476307">
              <w:rPr>
                <w:rFonts w:asciiTheme="minorHAnsi" w:hAnsiTheme="minorHAnsi" w:cstheme="minorHAnsi"/>
                <w:color w:val="000000"/>
              </w:rPr>
              <w:t>Develop an ambition to address inequality in every aspect of our work and undertake benchmarking work to learn from good practice in other organisations. </w:t>
            </w:r>
          </w:p>
          <w:p w:rsidRPr="00476307" w:rsidR="000B35A7" w:rsidP="0062659E" w:rsidRDefault="000B35A7" w14:paraId="7BB1EFD5" w14:textId="0E457CF2">
            <w:pPr>
              <w:pStyle w:val="NormalWeb"/>
              <w:numPr>
                <w:ilvl w:val="0"/>
                <w:numId w:val="42"/>
              </w:numPr>
              <w:spacing w:before="0" w:beforeAutospacing="0" w:after="0" w:afterAutospacing="0"/>
              <w:ind w:left="360"/>
              <w:rPr>
                <w:rFonts w:asciiTheme="minorHAnsi" w:hAnsiTheme="minorHAnsi" w:cstheme="minorHAnsi"/>
              </w:rPr>
            </w:pPr>
            <w:r w:rsidRPr="00476307">
              <w:rPr>
                <w:rFonts w:asciiTheme="minorHAnsi" w:hAnsiTheme="minorHAnsi" w:cstheme="minorHAnsi"/>
                <w:color w:val="000000"/>
              </w:rPr>
              <w:t>A refreshed approach to equalities practice, including training and performance monitoring.</w:t>
            </w:r>
          </w:p>
          <w:p w:rsidRPr="00476307" w:rsidR="000B35A7" w:rsidP="0062659E" w:rsidRDefault="000B35A7" w14:paraId="744AAACC" w14:textId="1AD7002C">
            <w:pPr>
              <w:pStyle w:val="NormalWeb"/>
              <w:numPr>
                <w:ilvl w:val="0"/>
                <w:numId w:val="42"/>
              </w:numPr>
              <w:spacing w:before="0" w:beforeAutospacing="0" w:after="0" w:afterAutospacing="0"/>
              <w:ind w:left="360"/>
              <w:rPr>
                <w:rFonts w:asciiTheme="minorHAnsi" w:hAnsiTheme="minorHAnsi" w:cstheme="minorHAnsi"/>
              </w:rPr>
            </w:pPr>
            <w:r w:rsidRPr="00476307">
              <w:rPr>
                <w:rFonts w:asciiTheme="minorHAnsi" w:hAnsiTheme="minorHAnsi" w:cstheme="minorHAnsi"/>
                <w:color w:val="000000"/>
              </w:rPr>
              <w:t>Develop the vision for Falkirk with reducing inequality at its heart.</w:t>
            </w:r>
          </w:p>
          <w:p w:rsidRPr="007236C2" w:rsidR="000B35A7" w:rsidP="0062659E" w:rsidRDefault="000B35A7" w14:paraId="1B164856" w14:textId="5C74099B">
            <w:pPr>
              <w:pStyle w:val="ListParagraph"/>
              <w:numPr>
                <w:ilvl w:val="0"/>
                <w:numId w:val="42"/>
              </w:numPr>
              <w:ind w:left="360"/>
              <w:rPr>
                <w:rFonts w:cstheme="minorHAnsi"/>
                <w:sz w:val="24"/>
                <w:szCs w:val="24"/>
              </w:rPr>
            </w:pPr>
            <w:r w:rsidRPr="007236C2">
              <w:rPr>
                <w:rFonts w:cstheme="minorHAnsi"/>
                <w:color w:val="000000"/>
                <w:sz w:val="24"/>
                <w:szCs w:val="24"/>
              </w:rPr>
              <w:t>Embed ‘equalities first’ approach to policy, planning, budget and service redesign.</w:t>
            </w:r>
            <w:r w:rsidRPr="007236C2" w:rsidR="0049139B">
              <w:rPr>
                <w:rFonts w:cstheme="minorHAnsi"/>
                <w:color w:val="000000"/>
                <w:sz w:val="24"/>
                <w:szCs w:val="24"/>
              </w:rPr>
              <w:t xml:space="preserve"> </w:t>
            </w:r>
            <w:r w:rsidRPr="007236C2">
              <w:rPr>
                <w:rFonts w:cstheme="minorHAnsi"/>
                <w:sz w:val="24"/>
                <w:szCs w:val="24"/>
              </w:rPr>
              <w:t>Ensure we continue to ‘horizon scan’ best practice in other organisations and learn from this.</w:t>
            </w:r>
          </w:p>
        </w:tc>
        <w:tc>
          <w:tcPr>
            <w:tcW w:w="1559" w:type="dxa"/>
          </w:tcPr>
          <w:p w:rsidRPr="00476307" w:rsidR="000B35A7" w:rsidP="004772D7" w:rsidRDefault="001C5380" w14:paraId="2F697D1C" w14:textId="4FEF089C">
            <w:pPr>
              <w:rPr>
                <w:rFonts w:cstheme="minorHAnsi"/>
                <w:sz w:val="24"/>
                <w:szCs w:val="24"/>
              </w:rPr>
            </w:pPr>
            <w:r>
              <w:rPr>
                <w:rFonts w:eastAsia="Times New Roman" w:cstheme="minorHAnsi"/>
                <w:sz w:val="24"/>
                <w:szCs w:val="24"/>
              </w:rPr>
              <w:t xml:space="preserve">Patricia Cassidy </w:t>
            </w:r>
          </w:p>
          <w:p w:rsidRPr="00476307" w:rsidR="000B35A7" w:rsidP="004772D7" w:rsidRDefault="000B35A7" w14:paraId="40E1BCC5" w14:textId="77777777">
            <w:pPr>
              <w:rPr>
                <w:rFonts w:eastAsia="Times New Roman" w:cstheme="minorHAnsi"/>
                <w:sz w:val="24"/>
                <w:szCs w:val="24"/>
                <w:lang w:eastAsia="en-GB"/>
              </w:rPr>
            </w:pPr>
          </w:p>
        </w:tc>
        <w:tc>
          <w:tcPr>
            <w:tcW w:w="1904" w:type="dxa"/>
          </w:tcPr>
          <w:p w:rsidRPr="008F3060" w:rsidR="00EE2C18" w:rsidP="004772D7" w:rsidRDefault="00EE2C18" w14:paraId="4A11BEEF" w14:textId="77777777">
            <w:pPr>
              <w:pStyle w:val="ListParagraph"/>
              <w:ind w:left="0"/>
              <w:rPr>
                <w:rFonts w:eastAsia="Times New Roman" w:cstheme="minorHAnsi"/>
              </w:rPr>
            </w:pPr>
            <w:r w:rsidRPr="008F3060">
              <w:rPr>
                <w:rFonts w:eastAsia="Times New Roman" w:cstheme="minorHAnsi"/>
              </w:rPr>
              <w:t xml:space="preserve">March </w:t>
            </w:r>
            <w:r>
              <w:rPr>
                <w:rFonts w:ascii="Calibri" w:hAnsi="Calibri" w:cs="Calibri"/>
              </w:rPr>
              <w:t>20</w:t>
            </w:r>
            <w:r w:rsidRPr="008F3060">
              <w:rPr>
                <w:rFonts w:eastAsia="Times New Roman" w:cstheme="minorHAnsi"/>
              </w:rPr>
              <w:t>22</w:t>
            </w:r>
          </w:p>
          <w:p w:rsidRPr="008F3060" w:rsidR="00EE2C18" w:rsidP="004772D7" w:rsidRDefault="00EE2C18" w14:paraId="25D6A713" w14:textId="77777777">
            <w:pPr>
              <w:pStyle w:val="ListParagraph"/>
              <w:ind w:left="0"/>
              <w:rPr>
                <w:rFonts w:eastAsia="Times New Roman" w:cstheme="minorHAnsi"/>
              </w:rPr>
            </w:pPr>
          </w:p>
          <w:p w:rsidRPr="008F3060" w:rsidR="00EE2C18" w:rsidP="004772D7" w:rsidRDefault="00EE2C18" w14:paraId="36D44BFC" w14:textId="77777777">
            <w:pPr>
              <w:pStyle w:val="ListParagraph"/>
              <w:ind w:left="0"/>
              <w:rPr>
                <w:rFonts w:eastAsia="Times New Roman" w:cstheme="minorHAnsi"/>
              </w:rPr>
            </w:pPr>
          </w:p>
          <w:p w:rsidR="00EE2C18" w:rsidP="004772D7" w:rsidRDefault="00EE2C18" w14:paraId="0973D259" w14:textId="77777777">
            <w:pPr>
              <w:pStyle w:val="ListParagraph"/>
              <w:ind w:left="0" w:hanging="32"/>
              <w:rPr>
                <w:rFonts w:eastAsia="Times New Roman" w:cstheme="minorHAnsi"/>
              </w:rPr>
            </w:pPr>
          </w:p>
          <w:p w:rsidRPr="008F3060" w:rsidR="00EE2C18" w:rsidP="004772D7" w:rsidRDefault="00EE2C18" w14:paraId="3B5964F8" w14:textId="77777777">
            <w:pPr>
              <w:pStyle w:val="ListParagraph"/>
              <w:ind w:left="0" w:hanging="32"/>
              <w:rPr>
                <w:rFonts w:eastAsia="Times New Roman" w:cstheme="minorHAnsi"/>
              </w:rPr>
            </w:pPr>
          </w:p>
          <w:p w:rsidRPr="00214150" w:rsidR="00EE2C18" w:rsidP="004772D7" w:rsidRDefault="00EE2C18" w14:paraId="6F834041" w14:textId="60034F77">
            <w:pPr>
              <w:rPr>
                <w:rFonts w:eastAsia="Times New Roman" w:cstheme="minorHAnsi"/>
              </w:rPr>
            </w:pPr>
            <w:r w:rsidRPr="00214150">
              <w:rPr>
                <w:rFonts w:eastAsia="Times New Roman" w:cstheme="minorHAnsi"/>
              </w:rPr>
              <w:t xml:space="preserve">May </w:t>
            </w:r>
            <w:r w:rsidRPr="00214150">
              <w:rPr>
                <w:rFonts w:ascii="Calibri" w:hAnsi="Calibri" w:cs="Calibri"/>
              </w:rPr>
              <w:t>20</w:t>
            </w:r>
            <w:r w:rsidRPr="00214150">
              <w:rPr>
                <w:rFonts w:eastAsia="Times New Roman" w:cstheme="minorHAnsi"/>
              </w:rPr>
              <w:t>22</w:t>
            </w:r>
          </w:p>
          <w:p w:rsidR="00214150" w:rsidP="004772D7" w:rsidRDefault="00214150" w14:paraId="2DC2F542" w14:textId="77777777">
            <w:pPr>
              <w:rPr>
                <w:rFonts w:eastAsia="Times New Roman" w:cstheme="minorHAnsi"/>
              </w:rPr>
            </w:pPr>
          </w:p>
          <w:p w:rsidR="00214150" w:rsidP="004772D7" w:rsidRDefault="00214150" w14:paraId="76EF51F2" w14:textId="77777777">
            <w:pPr>
              <w:rPr>
                <w:rFonts w:eastAsia="Times New Roman" w:cstheme="minorHAnsi"/>
              </w:rPr>
            </w:pPr>
          </w:p>
          <w:p w:rsidRPr="00214150" w:rsidR="00EE2C18" w:rsidP="004772D7" w:rsidRDefault="00EE2C18" w14:paraId="0346553B" w14:textId="2B47A771">
            <w:pPr>
              <w:rPr>
                <w:rFonts w:eastAsia="Times New Roman" w:cstheme="minorHAnsi"/>
              </w:rPr>
            </w:pPr>
            <w:r w:rsidRPr="00214150">
              <w:rPr>
                <w:rFonts w:eastAsia="Times New Roman" w:cstheme="minorHAnsi"/>
              </w:rPr>
              <w:t xml:space="preserve">September </w:t>
            </w:r>
            <w:r w:rsidRPr="00214150">
              <w:rPr>
                <w:rFonts w:ascii="Calibri" w:hAnsi="Calibri" w:cs="Calibri"/>
              </w:rPr>
              <w:t>20</w:t>
            </w:r>
            <w:r w:rsidRPr="00214150">
              <w:rPr>
                <w:rFonts w:eastAsia="Times New Roman" w:cstheme="minorHAnsi"/>
              </w:rPr>
              <w:t>22</w:t>
            </w:r>
          </w:p>
          <w:p w:rsidRPr="008F3060" w:rsidR="00EE2C18" w:rsidP="004772D7" w:rsidRDefault="00EE2C18" w14:paraId="3C406AF0" w14:textId="77777777">
            <w:pPr>
              <w:pStyle w:val="ListParagraph"/>
              <w:ind w:left="0" w:hanging="32"/>
              <w:rPr>
                <w:rFonts w:eastAsia="Times New Roman" w:cstheme="minorHAnsi"/>
              </w:rPr>
            </w:pPr>
          </w:p>
          <w:p w:rsidRPr="008F3060" w:rsidR="00EE2C18" w:rsidP="004772D7" w:rsidRDefault="00EE2C18" w14:paraId="0E533D01" w14:textId="77777777">
            <w:pPr>
              <w:pStyle w:val="ListParagraph"/>
              <w:ind w:left="0" w:hanging="32"/>
              <w:rPr>
                <w:rFonts w:eastAsia="Times New Roman" w:cstheme="minorHAnsi"/>
              </w:rPr>
            </w:pPr>
          </w:p>
          <w:p w:rsidRPr="008F3060" w:rsidR="00EE2C18" w:rsidP="004772D7" w:rsidRDefault="00EE2C18" w14:paraId="2A58023E" w14:textId="77777777">
            <w:pPr>
              <w:pStyle w:val="ListParagraph"/>
              <w:ind w:left="0" w:hanging="32"/>
              <w:rPr>
                <w:rFonts w:eastAsia="Times New Roman" w:cstheme="minorHAnsi"/>
              </w:rPr>
            </w:pPr>
            <w:r w:rsidRPr="008F3060">
              <w:rPr>
                <w:rFonts w:eastAsia="Times New Roman" w:cstheme="minorHAnsi"/>
              </w:rPr>
              <w:t xml:space="preserve">September </w:t>
            </w:r>
            <w:r>
              <w:rPr>
                <w:rFonts w:ascii="Calibri" w:hAnsi="Calibri" w:cs="Calibri"/>
              </w:rPr>
              <w:t>20</w:t>
            </w:r>
            <w:r w:rsidRPr="008F3060">
              <w:rPr>
                <w:rFonts w:eastAsia="Times New Roman" w:cstheme="minorHAnsi"/>
              </w:rPr>
              <w:t>22</w:t>
            </w:r>
          </w:p>
          <w:p w:rsidRPr="008F3060" w:rsidR="00EE2C18" w:rsidP="004772D7" w:rsidRDefault="00EE2C18" w14:paraId="0D5AC4D1" w14:textId="77777777">
            <w:pPr>
              <w:pStyle w:val="ListParagraph"/>
              <w:ind w:left="0" w:hanging="32"/>
              <w:rPr>
                <w:rFonts w:eastAsia="Times New Roman" w:cstheme="minorHAnsi"/>
              </w:rPr>
            </w:pPr>
          </w:p>
          <w:p w:rsidRPr="008F3060" w:rsidR="00EE2C18" w:rsidP="004772D7" w:rsidRDefault="00EE2C18" w14:paraId="6E3D338E" w14:textId="77777777">
            <w:pPr>
              <w:pStyle w:val="ListParagraph"/>
              <w:ind w:left="0" w:hanging="32"/>
              <w:rPr>
                <w:rFonts w:eastAsia="Times New Roman" w:cstheme="minorHAnsi"/>
              </w:rPr>
            </w:pPr>
            <w:r w:rsidRPr="008F3060">
              <w:rPr>
                <w:rFonts w:eastAsia="Times New Roman" w:cstheme="minorHAnsi"/>
              </w:rPr>
              <w:t>December</w:t>
            </w:r>
            <w:r>
              <w:rPr>
                <w:rFonts w:eastAsia="Times New Roman" w:cstheme="minorHAnsi"/>
              </w:rPr>
              <w:t xml:space="preserve"> </w:t>
            </w:r>
            <w:r>
              <w:rPr>
                <w:rFonts w:ascii="Calibri" w:hAnsi="Calibri" w:cs="Calibri"/>
              </w:rPr>
              <w:t>20</w:t>
            </w:r>
            <w:r w:rsidRPr="008F3060">
              <w:rPr>
                <w:rFonts w:eastAsia="Times New Roman" w:cstheme="minorHAnsi"/>
              </w:rPr>
              <w:t>22</w:t>
            </w:r>
          </w:p>
          <w:p w:rsidR="00512930" w:rsidP="004772D7" w:rsidRDefault="00512930" w14:paraId="129482CB" w14:textId="77777777">
            <w:pPr>
              <w:rPr>
                <w:rFonts w:eastAsia="Times New Roman" w:cstheme="minorHAnsi"/>
              </w:rPr>
            </w:pPr>
          </w:p>
          <w:p w:rsidRPr="00476307" w:rsidR="000B35A7" w:rsidP="004772D7" w:rsidRDefault="00EE2C18" w14:paraId="2F13ADE1" w14:textId="666A692F">
            <w:pPr>
              <w:rPr>
                <w:rFonts w:eastAsia="Times New Roman" w:cstheme="minorHAnsi"/>
                <w:sz w:val="24"/>
                <w:szCs w:val="24"/>
                <w:lang w:eastAsia="en-GB"/>
              </w:rPr>
            </w:pPr>
            <w:r w:rsidRPr="008F3060">
              <w:rPr>
                <w:rFonts w:eastAsia="Times New Roman" w:cstheme="minorHAnsi"/>
              </w:rPr>
              <w:t xml:space="preserve">December </w:t>
            </w:r>
            <w:r>
              <w:rPr>
                <w:rFonts w:ascii="Calibri" w:hAnsi="Calibri" w:cs="Calibri"/>
              </w:rPr>
              <w:t>20</w:t>
            </w:r>
            <w:r w:rsidRPr="008F3060">
              <w:rPr>
                <w:rFonts w:eastAsia="Times New Roman" w:cstheme="minorHAnsi"/>
              </w:rPr>
              <w:t>22</w:t>
            </w:r>
          </w:p>
        </w:tc>
      </w:tr>
    </w:tbl>
    <w:p w:rsidRPr="00476307" w:rsidR="002F6CEA" w:rsidP="004772D7" w:rsidRDefault="002F6CEA" w14:paraId="537C85D6" w14:textId="6B274293">
      <w:pPr>
        <w:spacing w:after="0"/>
        <w:rPr>
          <w:rFonts w:cstheme="minorHAnsi"/>
          <w:b/>
          <w:bCs/>
          <w:sz w:val="24"/>
          <w:szCs w:val="24"/>
        </w:rPr>
      </w:pPr>
    </w:p>
    <w:p w:rsidRPr="00476307" w:rsidR="002F6CEA" w:rsidP="004772D7" w:rsidRDefault="002F6CEA" w14:paraId="7FA39221" w14:textId="77777777">
      <w:pPr>
        <w:spacing w:after="0"/>
        <w:rPr>
          <w:rFonts w:cstheme="minorHAnsi"/>
          <w:sz w:val="24"/>
          <w:szCs w:val="24"/>
        </w:rPr>
      </w:pPr>
    </w:p>
    <w:p w:rsidRPr="00476307" w:rsidR="002F6CEA" w:rsidP="004772D7" w:rsidRDefault="002F6CEA" w14:paraId="5C31E774" w14:textId="77777777">
      <w:pPr>
        <w:spacing w:after="0"/>
        <w:rPr>
          <w:rFonts w:cstheme="minorHAnsi"/>
          <w:b/>
          <w:bCs/>
          <w:sz w:val="24"/>
          <w:szCs w:val="24"/>
        </w:rPr>
      </w:pPr>
    </w:p>
    <w:sectPr w:rsidRPr="00476307" w:rsidR="002F6CEA" w:rsidSect="000B5E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346"/>
    <w:multiLevelType w:val="hybridMultilevel"/>
    <w:tmpl w:val="AA3C469C"/>
    <w:lvl w:ilvl="0" w:tplc="834EB0F0">
      <w:numFmt w:val="bullet"/>
      <w:lvlText w:val="•"/>
      <w:lvlJc w:val="left"/>
      <w:pPr>
        <w:ind w:left="76" w:hanging="360"/>
      </w:pPr>
      <w:rPr>
        <w:rFonts w:hint="default" w:ascii="Calibri" w:hAnsi="Calibri" w:eastAsia="Times New Roman" w:cs="Calibri"/>
        <w:color w:val="000000"/>
      </w:rPr>
    </w:lvl>
    <w:lvl w:ilvl="1" w:tplc="08090003" w:tentative="1">
      <w:start w:val="1"/>
      <w:numFmt w:val="bullet"/>
      <w:lvlText w:val="o"/>
      <w:lvlJc w:val="left"/>
      <w:pPr>
        <w:ind w:left="796" w:hanging="360"/>
      </w:pPr>
      <w:rPr>
        <w:rFonts w:hint="default" w:ascii="Courier New" w:hAnsi="Courier New" w:cs="Courier New"/>
      </w:rPr>
    </w:lvl>
    <w:lvl w:ilvl="2" w:tplc="08090005" w:tentative="1">
      <w:start w:val="1"/>
      <w:numFmt w:val="bullet"/>
      <w:lvlText w:val=""/>
      <w:lvlJc w:val="left"/>
      <w:pPr>
        <w:ind w:left="1516" w:hanging="360"/>
      </w:pPr>
      <w:rPr>
        <w:rFonts w:hint="default" w:ascii="Wingdings" w:hAnsi="Wingdings"/>
      </w:rPr>
    </w:lvl>
    <w:lvl w:ilvl="3" w:tplc="08090001" w:tentative="1">
      <w:start w:val="1"/>
      <w:numFmt w:val="bullet"/>
      <w:lvlText w:val=""/>
      <w:lvlJc w:val="left"/>
      <w:pPr>
        <w:ind w:left="2236" w:hanging="360"/>
      </w:pPr>
      <w:rPr>
        <w:rFonts w:hint="default" w:ascii="Symbol" w:hAnsi="Symbol"/>
      </w:rPr>
    </w:lvl>
    <w:lvl w:ilvl="4" w:tplc="08090003" w:tentative="1">
      <w:start w:val="1"/>
      <w:numFmt w:val="bullet"/>
      <w:lvlText w:val="o"/>
      <w:lvlJc w:val="left"/>
      <w:pPr>
        <w:ind w:left="2956" w:hanging="360"/>
      </w:pPr>
      <w:rPr>
        <w:rFonts w:hint="default" w:ascii="Courier New" w:hAnsi="Courier New" w:cs="Courier New"/>
      </w:rPr>
    </w:lvl>
    <w:lvl w:ilvl="5" w:tplc="08090005" w:tentative="1">
      <w:start w:val="1"/>
      <w:numFmt w:val="bullet"/>
      <w:lvlText w:val=""/>
      <w:lvlJc w:val="left"/>
      <w:pPr>
        <w:ind w:left="3676" w:hanging="360"/>
      </w:pPr>
      <w:rPr>
        <w:rFonts w:hint="default" w:ascii="Wingdings" w:hAnsi="Wingdings"/>
      </w:rPr>
    </w:lvl>
    <w:lvl w:ilvl="6" w:tplc="08090001" w:tentative="1">
      <w:start w:val="1"/>
      <w:numFmt w:val="bullet"/>
      <w:lvlText w:val=""/>
      <w:lvlJc w:val="left"/>
      <w:pPr>
        <w:ind w:left="4396" w:hanging="360"/>
      </w:pPr>
      <w:rPr>
        <w:rFonts w:hint="default" w:ascii="Symbol" w:hAnsi="Symbol"/>
      </w:rPr>
    </w:lvl>
    <w:lvl w:ilvl="7" w:tplc="08090003" w:tentative="1">
      <w:start w:val="1"/>
      <w:numFmt w:val="bullet"/>
      <w:lvlText w:val="o"/>
      <w:lvlJc w:val="left"/>
      <w:pPr>
        <w:ind w:left="5116" w:hanging="360"/>
      </w:pPr>
      <w:rPr>
        <w:rFonts w:hint="default" w:ascii="Courier New" w:hAnsi="Courier New" w:cs="Courier New"/>
      </w:rPr>
    </w:lvl>
    <w:lvl w:ilvl="8" w:tplc="08090005" w:tentative="1">
      <w:start w:val="1"/>
      <w:numFmt w:val="bullet"/>
      <w:lvlText w:val=""/>
      <w:lvlJc w:val="left"/>
      <w:pPr>
        <w:ind w:left="5836" w:hanging="360"/>
      </w:pPr>
      <w:rPr>
        <w:rFonts w:hint="default" w:ascii="Wingdings" w:hAnsi="Wingdings"/>
      </w:rPr>
    </w:lvl>
  </w:abstractNum>
  <w:abstractNum w:abstractNumId="1" w15:restartNumberingAfterBreak="0">
    <w:nsid w:val="03DF2FBF"/>
    <w:multiLevelType w:val="hybridMultilevel"/>
    <w:tmpl w:val="EABA78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360" w:hanging="360"/>
      </w:pPr>
      <w:rPr>
        <w:rFonts w:hint="default" w:ascii="Wingdings" w:hAnsi="Wingdings"/>
      </w:rPr>
    </w:lvl>
    <w:lvl w:ilvl="3" w:tplc="08090001" w:tentative="1">
      <w:start w:val="1"/>
      <w:numFmt w:val="bullet"/>
      <w:lvlText w:val=""/>
      <w:lvlJc w:val="left"/>
      <w:pPr>
        <w:ind w:left="360" w:hanging="360"/>
      </w:pPr>
      <w:rPr>
        <w:rFonts w:hint="default" w:ascii="Symbol" w:hAnsi="Symbol"/>
      </w:rPr>
    </w:lvl>
    <w:lvl w:ilvl="4" w:tplc="08090003" w:tentative="1">
      <w:start w:val="1"/>
      <w:numFmt w:val="bullet"/>
      <w:lvlText w:val="o"/>
      <w:lvlJc w:val="left"/>
      <w:pPr>
        <w:ind w:left="1080" w:hanging="360"/>
      </w:pPr>
      <w:rPr>
        <w:rFonts w:hint="default" w:ascii="Courier New" w:hAnsi="Courier New" w:cs="Courier New"/>
      </w:rPr>
    </w:lvl>
    <w:lvl w:ilvl="5" w:tplc="08090005" w:tentative="1">
      <w:start w:val="1"/>
      <w:numFmt w:val="bullet"/>
      <w:lvlText w:val=""/>
      <w:lvlJc w:val="left"/>
      <w:pPr>
        <w:ind w:left="1800" w:hanging="360"/>
      </w:pPr>
      <w:rPr>
        <w:rFonts w:hint="default" w:ascii="Wingdings" w:hAnsi="Wingdings"/>
      </w:rPr>
    </w:lvl>
    <w:lvl w:ilvl="6" w:tplc="08090001" w:tentative="1">
      <w:start w:val="1"/>
      <w:numFmt w:val="bullet"/>
      <w:lvlText w:val=""/>
      <w:lvlJc w:val="left"/>
      <w:pPr>
        <w:ind w:left="2520" w:hanging="360"/>
      </w:pPr>
      <w:rPr>
        <w:rFonts w:hint="default" w:ascii="Symbol" w:hAnsi="Symbol"/>
      </w:rPr>
    </w:lvl>
    <w:lvl w:ilvl="7" w:tplc="08090003" w:tentative="1">
      <w:start w:val="1"/>
      <w:numFmt w:val="bullet"/>
      <w:lvlText w:val="o"/>
      <w:lvlJc w:val="left"/>
      <w:pPr>
        <w:ind w:left="3240" w:hanging="360"/>
      </w:pPr>
      <w:rPr>
        <w:rFonts w:hint="default" w:ascii="Courier New" w:hAnsi="Courier New" w:cs="Courier New"/>
      </w:rPr>
    </w:lvl>
    <w:lvl w:ilvl="8" w:tplc="08090005" w:tentative="1">
      <w:start w:val="1"/>
      <w:numFmt w:val="bullet"/>
      <w:lvlText w:val=""/>
      <w:lvlJc w:val="left"/>
      <w:pPr>
        <w:ind w:left="3960" w:hanging="360"/>
      </w:pPr>
      <w:rPr>
        <w:rFonts w:hint="default" w:ascii="Wingdings" w:hAnsi="Wingdings"/>
      </w:rPr>
    </w:lvl>
  </w:abstractNum>
  <w:abstractNum w:abstractNumId="2" w15:restartNumberingAfterBreak="0">
    <w:nsid w:val="044926C2"/>
    <w:multiLevelType w:val="hybridMultilevel"/>
    <w:tmpl w:val="C84A6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C535BB"/>
    <w:multiLevelType w:val="hybridMultilevel"/>
    <w:tmpl w:val="FC562352"/>
    <w:lvl w:ilvl="0" w:tplc="08090001">
      <w:start w:val="1"/>
      <w:numFmt w:val="bullet"/>
      <w:lvlText w:val=""/>
      <w:lvlJc w:val="left"/>
      <w:rPr>
        <w:rFonts w:hint="default" w:ascii="Symbol" w:hAnsi="Symbol"/>
      </w:rPr>
    </w:lvl>
    <w:lvl w:ilvl="1" w:tplc="08090003">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4" w15:restartNumberingAfterBreak="0">
    <w:nsid w:val="13F25A67"/>
    <w:multiLevelType w:val="hybridMultilevel"/>
    <w:tmpl w:val="D3DEA114"/>
    <w:lvl w:ilvl="0" w:tplc="C49AE35E">
      <w:start w:val="3"/>
      <w:numFmt w:val="bullet"/>
      <w:lvlText w:val="-"/>
      <w:lvlJc w:val="left"/>
      <w:pPr>
        <w:ind w:left="715" w:hanging="360"/>
      </w:pPr>
      <w:rPr>
        <w:rFonts w:hint="default" w:ascii="Calibri" w:hAnsi="Calibri" w:cs="Calibri" w:eastAsiaTheme="minorHAnsi"/>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5" w15:restartNumberingAfterBreak="0">
    <w:nsid w:val="14787801"/>
    <w:multiLevelType w:val="hybridMultilevel"/>
    <w:tmpl w:val="EBB89994"/>
    <w:lvl w:ilvl="0" w:tplc="FCB69844">
      <w:start w:val="9"/>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7F3D8C"/>
    <w:multiLevelType w:val="hybridMultilevel"/>
    <w:tmpl w:val="DD1C25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DE775E"/>
    <w:multiLevelType w:val="hybridMultilevel"/>
    <w:tmpl w:val="11E00204"/>
    <w:lvl w:ilvl="0" w:tplc="C166DD5E">
      <w:start w:val="5"/>
      <w:numFmt w:val="bullet"/>
      <w:lvlText w:val="-"/>
      <w:lvlJc w:val="left"/>
      <w:pPr>
        <w:ind w:left="1080" w:hanging="360"/>
      </w:pPr>
      <w:rPr>
        <w:rFonts w:hint="default" w:ascii="Calibri" w:hAnsi="Calibri" w:eastAsia="Times New Roman"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08426EB"/>
    <w:multiLevelType w:val="hybridMultilevel"/>
    <w:tmpl w:val="7BE8E294"/>
    <w:lvl w:ilvl="0" w:tplc="74F8E6BC">
      <w:numFmt w:val="bullet"/>
      <w:lvlText w:val=""/>
      <w:lvlJc w:val="left"/>
      <w:pPr>
        <w:ind w:left="1440" w:hanging="720"/>
      </w:pPr>
      <w:rPr>
        <w:rFonts w:hint="default" w:ascii="Symbol" w:hAnsi="Symbo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4F3476F"/>
    <w:multiLevelType w:val="hybridMultilevel"/>
    <w:tmpl w:val="48B482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324B40"/>
    <w:multiLevelType w:val="hybridMultilevel"/>
    <w:tmpl w:val="5004034C"/>
    <w:lvl w:ilvl="0" w:tplc="08090001">
      <w:start w:val="1"/>
      <w:numFmt w:val="bullet"/>
      <w:lvlText w:val=""/>
      <w:lvlJc w:val="left"/>
      <w:pPr>
        <w:ind w:left="720" w:hanging="360"/>
      </w:pPr>
      <w:rPr>
        <w:rFonts w:hint="default" w:ascii="Symbol" w:hAnsi="Symbol"/>
        <w:color w:val="1D28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C56E0C"/>
    <w:multiLevelType w:val="hybridMultilevel"/>
    <w:tmpl w:val="45624A92"/>
    <w:lvl w:ilvl="0" w:tplc="834EB0F0">
      <w:numFmt w:val="bullet"/>
      <w:lvlText w:val="•"/>
      <w:lvlJc w:val="left"/>
      <w:pPr>
        <w:ind w:left="76" w:hanging="360"/>
      </w:pPr>
      <w:rPr>
        <w:rFonts w:hint="default" w:ascii="Calibri" w:hAnsi="Calibri" w:eastAsia="Times New Roman" w:cs="Calibr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9D6DBF"/>
    <w:multiLevelType w:val="hybridMultilevel"/>
    <w:tmpl w:val="004CB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AA2841"/>
    <w:multiLevelType w:val="hybridMultilevel"/>
    <w:tmpl w:val="ED4AE8C6"/>
    <w:lvl w:ilvl="0" w:tplc="C49AE35E">
      <w:start w:val="3"/>
      <w:numFmt w:val="bullet"/>
      <w:lvlText w:val="-"/>
      <w:lvlJc w:val="left"/>
      <w:pPr>
        <w:ind w:left="715" w:hanging="360"/>
      </w:pPr>
      <w:rPr>
        <w:rFonts w:hint="default" w:ascii="Calibri" w:hAnsi="Calibri" w:cs="Calibri" w:eastAsiaTheme="minorHAnsi"/>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14" w15:restartNumberingAfterBreak="0">
    <w:nsid w:val="3FF979BC"/>
    <w:multiLevelType w:val="hybridMultilevel"/>
    <w:tmpl w:val="D98C6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7554E2"/>
    <w:multiLevelType w:val="hybridMultilevel"/>
    <w:tmpl w:val="B4A014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5370B5"/>
    <w:multiLevelType w:val="hybridMultilevel"/>
    <w:tmpl w:val="ED568306"/>
    <w:lvl w:ilvl="0" w:tplc="08090001">
      <w:start w:val="1"/>
      <w:numFmt w:val="bullet"/>
      <w:lvlText w:val=""/>
      <w:lvlJc w:val="left"/>
      <w:pPr>
        <w:ind w:left="720" w:hanging="360"/>
      </w:pPr>
      <w:rPr>
        <w:rFonts w:hint="default" w:ascii="Symbol" w:hAnsi="Symbol"/>
      </w:rPr>
    </w:lvl>
    <w:lvl w:ilvl="1" w:tplc="1006032E">
      <w:numFmt w:val="bullet"/>
      <w:lvlText w:val="-"/>
      <w:lvlJc w:val="left"/>
      <w:pPr>
        <w:ind w:left="1500" w:hanging="42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EA1A27"/>
    <w:multiLevelType w:val="hybridMultilevel"/>
    <w:tmpl w:val="580641EA"/>
    <w:lvl w:ilvl="0" w:tplc="74F8E6BC">
      <w:numFmt w:val="bullet"/>
      <w:lvlText w:val=""/>
      <w:lvlJc w:val="left"/>
      <w:pPr>
        <w:ind w:left="1440" w:hanging="72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91694C"/>
    <w:multiLevelType w:val="hybridMultilevel"/>
    <w:tmpl w:val="E288F6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4EDE57E1"/>
    <w:multiLevelType w:val="hybridMultilevel"/>
    <w:tmpl w:val="DCDC8BBA"/>
    <w:lvl w:ilvl="0" w:tplc="3A764454">
      <w:start w:val="5"/>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318008D"/>
    <w:multiLevelType w:val="hybridMultilevel"/>
    <w:tmpl w:val="803883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3203BE3"/>
    <w:multiLevelType w:val="hybridMultilevel"/>
    <w:tmpl w:val="7076FB7C"/>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3FC323C"/>
    <w:multiLevelType w:val="hybridMultilevel"/>
    <w:tmpl w:val="6576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0C196C"/>
    <w:multiLevelType w:val="multilevel"/>
    <w:tmpl w:val="E850D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61A6693"/>
    <w:multiLevelType w:val="hybridMultilevel"/>
    <w:tmpl w:val="D4EA9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66C3409"/>
    <w:multiLevelType w:val="hybridMultilevel"/>
    <w:tmpl w:val="FD6813E2"/>
    <w:lvl w:ilvl="0" w:tplc="08090001">
      <w:start w:val="1"/>
      <w:numFmt w:val="bullet"/>
      <w:lvlText w:val=""/>
      <w:lvlJc w:val="left"/>
      <w:pPr>
        <w:ind w:left="720" w:hanging="360"/>
      </w:pPr>
      <w:rPr>
        <w:rFonts w:hint="default" w:ascii="Symbol" w:hAnsi="Symbol"/>
        <w:color w:val="1D28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DE4E4A"/>
    <w:multiLevelType w:val="hybridMultilevel"/>
    <w:tmpl w:val="8AF8C0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C72648"/>
    <w:multiLevelType w:val="hybridMultilevel"/>
    <w:tmpl w:val="FFFFFFFF"/>
    <w:lvl w:ilvl="0" w:tplc="C1020CE6">
      <w:start w:val="1"/>
      <w:numFmt w:val="bullet"/>
      <w:lvlText w:val=""/>
      <w:lvlJc w:val="left"/>
      <w:pPr>
        <w:ind w:left="720" w:hanging="360"/>
      </w:pPr>
      <w:rPr>
        <w:rFonts w:hint="default" w:ascii="Symbol" w:hAnsi="Symbol"/>
      </w:rPr>
    </w:lvl>
    <w:lvl w:ilvl="1" w:tplc="315C0412">
      <w:start w:val="1"/>
      <w:numFmt w:val="bullet"/>
      <w:lvlText w:val="o"/>
      <w:lvlJc w:val="left"/>
      <w:pPr>
        <w:ind w:left="1440" w:hanging="360"/>
      </w:pPr>
      <w:rPr>
        <w:rFonts w:hint="default" w:ascii="Courier New" w:hAnsi="Courier New"/>
      </w:rPr>
    </w:lvl>
    <w:lvl w:ilvl="2" w:tplc="8B0E23E0">
      <w:start w:val="1"/>
      <w:numFmt w:val="bullet"/>
      <w:lvlText w:val=""/>
      <w:lvlJc w:val="left"/>
      <w:pPr>
        <w:ind w:left="2160" w:hanging="360"/>
      </w:pPr>
      <w:rPr>
        <w:rFonts w:hint="default" w:ascii="Wingdings" w:hAnsi="Wingdings"/>
      </w:rPr>
    </w:lvl>
    <w:lvl w:ilvl="3" w:tplc="CECC0244">
      <w:start w:val="1"/>
      <w:numFmt w:val="bullet"/>
      <w:lvlText w:val=""/>
      <w:lvlJc w:val="left"/>
      <w:pPr>
        <w:ind w:left="2880" w:hanging="360"/>
      </w:pPr>
      <w:rPr>
        <w:rFonts w:hint="default" w:ascii="Symbol" w:hAnsi="Symbol"/>
      </w:rPr>
    </w:lvl>
    <w:lvl w:ilvl="4" w:tplc="363A9CDE">
      <w:start w:val="1"/>
      <w:numFmt w:val="bullet"/>
      <w:lvlText w:val="o"/>
      <w:lvlJc w:val="left"/>
      <w:pPr>
        <w:ind w:left="3600" w:hanging="360"/>
      </w:pPr>
      <w:rPr>
        <w:rFonts w:hint="default" w:ascii="Courier New" w:hAnsi="Courier New"/>
      </w:rPr>
    </w:lvl>
    <w:lvl w:ilvl="5" w:tplc="756E684E">
      <w:start w:val="1"/>
      <w:numFmt w:val="bullet"/>
      <w:lvlText w:val=""/>
      <w:lvlJc w:val="left"/>
      <w:pPr>
        <w:ind w:left="4320" w:hanging="360"/>
      </w:pPr>
      <w:rPr>
        <w:rFonts w:hint="default" w:ascii="Wingdings" w:hAnsi="Wingdings"/>
      </w:rPr>
    </w:lvl>
    <w:lvl w:ilvl="6" w:tplc="DCBEEAC2">
      <w:start w:val="1"/>
      <w:numFmt w:val="bullet"/>
      <w:lvlText w:val=""/>
      <w:lvlJc w:val="left"/>
      <w:pPr>
        <w:ind w:left="5040" w:hanging="360"/>
      </w:pPr>
      <w:rPr>
        <w:rFonts w:hint="default" w:ascii="Symbol" w:hAnsi="Symbol"/>
      </w:rPr>
    </w:lvl>
    <w:lvl w:ilvl="7" w:tplc="9EBE8A0E">
      <w:start w:val="1"/>
      <w:numFmt w:val="bullet"/>
      <w:lvlText w:val="o"/>
      <w:lvlJc w:val="left"/>
      <w:pPr>
        <w:ind w:left="5760" w:hanging="360"/>
      </w:pPr>
      <w:rPr>
        <w:rFonts w:hint="default" w:ascii="Courier New" w:hAnsi="Courier New"/>
      </w:rPr>
    </w:lvl>
    <w:lvl w:ilvl="8" w:tplc="B1429CC0">
      <w:start w:val="1"/>
      <w:numFmt w:val="bullet"/>
      <w:lvlText w:val=""/>
      <w:lvlJc w:val="left"/>
      <w:pPr>
        <w:ind w:left="6480" w:hanging="360"/>
      </w:pPr>
      <w:rPr>
        <w:rFonts w:hint="default" w:ascii="Wingdings" w:hAnsi="Wingdings"/>
      </w:rPr>
    </w:lvl>
  </w:abstractNum>
  <w:abstractNum w:abstractNumId="28" w15:restartNumberingAfterBreak="0">
    <w:nsid w:val="589E6057"/>
    <w:multiLevelType w:val="hybridMultilevel"/>
    <w:tmpl w:val="660A1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E113F8"/>
    <w:multiLevelType w:val="hybridMultilevel"/>
    <w:tmpl w:val="20EC8544"/>
    <w:lvl w:ilvl="0" w:tplc="BA96C44C">
      <w:numFmt w:val="bullet"/>
      <w:lvlText w:val="-"/>
      <w:lvlJc w:val="left"/>
      <w:pPr>
        <w:ind w:left="720" w:hanging="360"/>
      </w:pPr>
      <w:rPr>
        <w:rFonts w:hint="default" w:ascii="Calibri" w:hAnsi="Calibri" w:eastAsia="Times New Roman"/>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5D444503"/>
    <w:multiLevelType w:val="hybridMultilevel"/>
    <w:tmpl w:val="6BAE80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39B052D"/>
    <w:multiLevelType w:val="hybridMultilevel"/>
    <w:tmpl w:val="794611BE"/>
    <w:lvl w:ilvl="0" w:tplc="8646AB7E">
      <w:start w:val="9"/>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6D26474"/>
    <w:multiLevelType w:val="hybridMultilevel"/>
    <w:tmpl w:val="32CE9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C76D04"/>
    <w:multiLevelType w:val="hybridMultilevel"/>
    <w:tmpl w:val="140EE0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9164865"/>
    <w:multiLevelType w:val="hybridMultilevel"/>
    <w:tmpl w:val="366C5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F5090D"/>
    <w:multiLevelType w:val="hybridMultilevel"/>
    <w:tmpl w:val="D4B6C0C2"/>
    <w:lvl w:ilvl="0" w:tplc="834EB0F0">
      <w:numFmt w:val="bullet"/>
      <w:lvlText w:val="•"/>
      <w:lvlJc w:val="left"/>
      <w:pPr>
        <w:ind w:left="76" w:hanging="360"/>
      </w:pPr>
      <w:rPr>
        <w:rFonts w:hint="default" w:ascii="Calibri" w:hAnsi="Calibri" w:eastAsia="Times New Roman" w:cs="Calibr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56D39C2"/>
    <w:multiLevelType w:val="hybridMultilevel"/>
    <w:tmpl w:val="220CAA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5B26D29"/>
    <w:multiLevelType w:val="hybridMultilevel"/>
    <w:tmpl w:val="2564DB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9870C11"/>
    <w:multiLevelType w:val="hybridMultilevel"/>
    <w:tmpl w:val="41164A5E"/>
    <w:lvl w:ilvl="0" w:tplc="FFFFFFFF">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9AC7B76"/>
    <w:multiLevelType w:val="hybridMultilevel"/>
    <w:tmpl w:val="5AE0A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123BC2"/>
    <w:multiLevelType w:val="hybridMultilevel"/>
    <w:tmpl w:val="845A1084"/>
    <w:lvl w:ilvl="0" w:tplc="C49AE35E">
      <w:start w:val="3"/>
      <w:numFmt w:val="bullet"/>
      <w:lvlText w:val="-"/>
      <w:lvlJc w:val="left"/>
      <w:pPr>
        <w:ind w:left="288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E1B219B"/>
    <w:multiLevelType w:val="hybridMultilevel"/>
    <w:tmpl w:val="F9B6614E"/>
    <w:lvl w:ilvl="0" w:tplc="834EB0F0">
      <w:numFmt w:val="bullet"/>
      <w:lvlText w:val="•"/>
      <w:lvlJc w:val="left"/>
      <w:pPr>
        <w:ind w:left="-208" w:hanging="360"/>
      </w:pPr>
      <w:rPr>
        <w:rFonts w:hint="default" w:ascii="Calibri" w:hAnsi="Calibri" w:eastAsia="Times New Roman" w:cs="Calibri"/>
        <w:color w:val="000000"/>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num w:numId="1">
    <w:abstractNumId w:val="15"/>
  </w:num>
  <w:num w:numId="2">
    <w:abstractNumId w:val="34"/>
  </w:num>
  <w:num w:numId="3">
    <w:abstractNumId w:val="29"/>
  </w:num>
  <w:num w:numId="4">
    <w:abstractNumId w:val="40"/>
  </w:num>
  <w:num w:numId="5">
    <w:abstractNumId w:val="13"/>
  </w:num>
  <w:num w:numId="6">
    <w:abstractNumId w:val="3"/>
  </w:num>
  <w:num w:numId="7">
    <w:abstractNumId w:val="4"/>
  </w:num>
  <w:num w:numId="8">
    <w:abstractNumId w:val="8"/>
  </w:num>
  <w:num w:numId="9">
    <w:abstractNumId w:val="17"/>
  </w:num>
  <w:num w:numId="10">
    <w:abstractNumId w:val="38"/>
  </w:num>
  <w:num w:numId="11">
    <w:abstractNumId w:val="27"/>
  </w:num>
  <w:num w:numId="12">
    <w:abstractNumId w:val="40"/>
  </w:num>
  <w:num w:numId="13">
    <w:abstractNumId w:val="21"/>
  </w:num>
  <w:num w:numId="14">
    <w:abstractNumId w:val="23"/>
  </w:num>
  <w:num w:numId="15">
    <w:abstractNumId w:val="9"/>
  </w:num>
  <w:num w:numId="16">
    <w:abstractNumId w:val="32"/>
  </w:num>
  <w:num w:numId="17">
    <w:abstractNumId w:val="6"/>
  </w:num>
  <w:num w:numId="18">
    <w:abstractNumId w:val="22"/>
  </w:num>
  <w:num w:numId="19">
    <w:abstractNumId w:val="1"/>
  </w:num>
  <w:num w:numId="20">
    <w:abstractNumId w:val="2"/>
  </w:num>
  <w:num w:numId="21">
    <w:abstractNumId w:val="18"/>
  </w:num>
  <w:num w:numId="22">
    <w:abstractNumId w:val="30"/>
  </w:num>
  <w:num w:numId="23">
    <w:abstractNumId w:val="12"/>
  </w:num>
  <w:num w:numId="24">
    <w:abstractNumId w:val="33"/>
  </w:num>
  <w:num w:numId="25">
    <w:abstractNumId w:val="19"/>
  </w:num>
  <w:num w:numId="26">
    <w:abstractNumId w:val="24"/>
  </w:num>
  <w:num w:numId="27">
    <w:abstractNumId w:val="14"/>
  </w:num>
  <w:num w:numId="28">
    <w:abstractNumId w:val="10"/>
  </w:num>
  <w:num w:numId="29">
    <w:abstractNumId w:val="25"/>
  </w:num>
  <w:num w:numId="30">
    <w:abstractNumId w:val="32"/>
  </w:num>
  <w:num w:numId="31">
    <w:abstractNumId w:val="7"/>
  </w:num>
  <w:num w:numId="32">
    <w:abstractNumId w:val="20"/>
  </w:num>
  <w:num w:numId="33">
    <w:abstractNumId w:val="37"/>
  </w:num>
  <w:num w:numId="34">
    <w:abstractNumId w:val="16"/>
  </w:num>
  <w:num w:numId="35">
    <w:abstractNumId w:val="39"/>
  </w:num>
  <w:num w:numId="36">
    <w:abstractNumId w:val="36"/>
  </w:num>
  <w:num w:numId="37">
    <w:abstractNumId w:val="26"/>
  </w:num>
  <w:num w:numId="38">
    <w:abstractNumId w:val="28"/>
  </w:num>
  <w:num w:numId="39">
    <w:abstractNumId w:val="0"/>
  </w:num>
  <w:num w:numId="40">
    <w:abstractNumId w:val="41"/>
  </w:num>
  <w:num w:numId="41">
    <w:abstractNumId w:val="35"/>
  </w:num>
  <w:num w:numId="42">
    <w:abstractNumId w:val="11"/>
  </w:num>
  <w:num w:numId="43">
    <w:abstractNumId w:val="3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12"/>
    <w:rsid w:val="00021261"/>
    <w:rsid w:val="000261AF"/>
    <w:rsid w:val="000549CE"/>
    <w:rsid w:val="000623E2"/>
    <w:rsid w:val="00074307"/>
    <w:rsid w:val="000904AD"/>
    <w:rsid w:val="00095FDB"/>
    <w:rsid w:val="000B35A7"/>
    <w:rsid w:val="000B5E12"/>
    <w:rsid w:val="000C1648"/>
    <w:rsid w:val="000D0DD0"/>
    <w:rsid w:val="000D54A8"/>
    <w:rsid w:val="000D57DD"/>
    <w:rsid w:val="000E1CB7"/>
    <w:rsid w:val="000E6915"/>
    <w:rsid w:val="00111F91"/>
    <w:rsid w:val="0011250F"/>
    <w:rsid w:val="00112976"/>
    <w:rsid w:val="00127550"/>
    <w:rsid w:val="001358A1"/>
    <w:rsid w:val="00136E0D"/>
    <w:rsid w:val="0016342C"/>
    <w:rsid w:val="00173ABA"/>
    <w:rsid w:val="00175D12"/>
    <w:rsid w:val="001836FF"/>
    <w:rsid w:val="001975D2"/>
    <w:rsid w:val="001A2FDF"/>
    <w:rsid w:val="001B3712"/>
    <w:rsid w:val="001C5380"/>
    <w:rsid w:val="001D2031"/>
    <w:rsid w:val="001F5EAD"/>
    <w:rsid w:val="00214150"/>
    <w:rsid w:val="00217861"/>
    <w:rsid w:val="00217DAF"/>
    <w:rsid w:val="002227E4"/>
    <w:rsid w:val="00231790"/>
    <w:rsid w:val="00232104"/>
    <w:rsid w:val="002524B4"/>
    <w:rsid w:val="002602A9"/>
    <w:rsid w:val="0026632B"/>
    <w:rsid w:val="0028204B"/>
    <w:rsid w:val="00286BAA"/>
    <w:rsid w:val="00291A4F"/>
    <w:rsid w:val="002B2BAD"/>
    <w:rsid w:val="002C34B8"/>
    <w:rsid w:val="002C7114"/>
    <w:rsid w:val="002D322E"/>
    <w:rsid w:val="002D3FF1"/>
    <w:rsid w:val="002D5EE1"/>
    <w:rsid w:val="002E1C00"/>
    <w:rsid w:val="002E24F4"/>
    <w:rsid w:val="002F6CEA"/>
    <w:rsid w:val="002F7856"/>
    <w:rsid w:val="00331E63"/>
    <w:rsid w:val="00334767"/>
    <w:rsid w:val="00345FA5"/>
    <w:rsid w:val="00365D9E"/>
    <w:rsid w:val="00387861"/>
    <w:rsid w:val="003A6203"/>
    <w:rsid w:val="003C56DF"/>
    <w:rsid w:val="003F05B7"/>
    <w:rsid w:val="00405EF4"/>
    <w:rsid w:val="004226A5"/>
    <w:rsid w:val="00442EF4"/>
    <w:rsid w:val="00455520"/>
    <w:rsid w:val="00472203"/>
    <w:rsid w:val="00475801"/>
    <w:rsid w:val="00476307"/>
    <w:rsid w:val="004772D7"/>
    <w:rsid w:val="004800F4"/>
    <w:rsid w:val="0049139B"/>
    <w:rsid w:val="004929B6"/>
    <w:rsid w:val="00495DC8"/>
    <w:rsid w:val="004A1A01"/>
    <w:rsid w:val="004A252E"/>
    <w:rsid w:val="004B759C"/>
    <w:rsid w:val="004C11F4"/>
    <w:rsid w:val="004C680E"/>
    <w:rsid w:val="004E54E9"/>
    <w:rsid w:val="00512930"/>
    <w:rsid w:val="00525DF9"/>
    <w:rsid w:val="00555B1E"/>
    <w:rsid w:val="0057275F"/>
    <w:rsid w:val="00573556"/>
    <w:rsid w:val="005831A6"/>
    <w:rsid w:val="00586DF5"/>
    <w:rsid w:val="005A715D"/>
    <w:rsid w:val="005D2974"/>
    <w:rsid w:val="005D71B5"/>
    <w:rsid w:val="005E629D"/>
    <w:rsid w:val="005E74D8"/>
    <w:rsid w:val="00613CF8"/>
    <w:rsid w:val="0062659E"/>
    <w:rsid w:val="00631274"/>
    <w:rsid w:val="006339F1"/>
    <w:rsid w:val="006357CE"/>
    <w:rsid w:val="00643349"/>
    <w:rsid w:val="00654D15"/>
    <w:rsid w:val="00662BE0"/>
    <w:rsid w:val="00667F8A"/>
    <w:rsid w:val="006A04CD"/>
    <w:rsid w:val="006A4551"/>
    <w:rsid w:val="006D693C"/>
    <w:rsid w:val="006D71DE"/>
    <w:rsid w:val="006E0BBA"/>
    <w:rsid w:val="006F1970"/>
    <w:rsid w:val="006F65C5"/>
    <w:rsid w:val="007032E7"/>
    <w:rsid w:val="00713059"/>
    <w:rsid w:val="007236C2"/>
    <w:rsid w:val="0072532A"/>
    <w:rsid w:val="007377CC"/>
    <w:rsid w:val="00745D7E"/>
    <w:rsid w:val="00751047"/>
    <w:rsid w:val="007678FC"/>
    <w:rsid w:val="00775FD2"/>
    <w:rsid w:val="0078415F"/>
    <w:rsid w:val="00786F97"/>
    <w:rsid w:val="007921F1"/>
    <w:rsid w:val="00792CAC"/>
    <w:rsid w:val="007C079C"/>
    <w:rsid w:val="007C1BC1"/>
    <w:rsid w:val="007C7BB2"/>
    <w:rsid w:val="007D1BB1"/>
    <w:rsid w:val="0080328F"/>
    <w:rsid w:val="008067E9"/>
    <w:rsid w:val="008233F6"/>
    <w:rsid w:val="008314F3"/>
    <w:rsid w:val="00832011"/>
    <w:rsid w:val="00841860"/>
    <w:rsid w:val="008A18C6"/>
    <w:rsid w:val="008D5BBD"/>
    <w:rsid w:val="008E058F"/>
    <w:rsid w:val="008F3060"/>
    <w:rsid w:val="008F5926"/>
    <w:rsid w:val="0090732A"/>
    <w:rsid w:val="00907968"/>
    <w:rsid w:val="0091786A"/>
    <w:rsid w:val="00931216"/>
    <w:rsid w:val="00935306"/>
    <w:rsid w:val="00937101"/>
    <w:rsid w:val="00961EA6"/>
    <w:rsid w:val="00963B86"/>
    <w:rsid w:val="00970B54"/>
    <w:rsid w:val="00975082"/>
    <w:rsid w:val="009B58FA"/>
    <w:rsid w:val="009C0EF3"/>
    <w:rsid w:val="009E4B8D"/>
    <w:rsid w:val="00A02C83"/>
    <w:rsid w:val="00A11EF7"/>
    <w:rsid w:val="00A24430"/>
    <w:rsid w:val="00A426BE"/>
    <w:rsid w:val="00A830BB"/>
    <w:rsid w:val="00A91D01"/>
    <w:rsid w:val="00A92F6C"/>
    <w:rsid w:val="00AA4566"/>
    <w:rsid w:val="00AD099D"/>
    <w:rsid w:val="00AE2916"/>
    <w:rsid w:val="00AF6675"/>
    <w:rsid w:val="00B2325F"/>
    <w:rsid w:val="00B4017C"/>
    <w:rsid w:val="00B40709"/>
    <w:rsid w:val="00B42331"/>
    <w:rsid w:val="00B56A6A"/>
    <w:rsid w:val="00B724D9"/>
    <w:rsid w:val="00B76CAE"/>
    <w:rsid w:val="00B76FF5"/>
    <w:rsid w:val="00B84E5E"/>
    <w:rsid w:val="00BC44D5"/>
    <w:rsid w:val="00BD532D"/>
    <w:rsid w:val="00BF25F1"/>
    <w:rsid w:val="00C15B7A"/>
    <w:rsid w:val="00C16328"/>
    <w:rsid w:val="00C35109"/>
    <w:rsid w:val="00C375D9"/>
    <w:rsid w:val="00C40CC2"/>
    <w:rsid w:val="00C63078"/>
    <w:rsid w:val="00C70809"/>
    <w:rsid w:val="00C80E19"/>
    <w:rsid w:val="00C97519"/>
    <w:rsid w:val="00CC1ACA"/>
    <w:rsid w:val="00CD0065"/>
    <w:rsid w:val="00D07617"/>
    <w:rsid w:val="00D151FD"/>
    <w:rsid w:val="00D32295"/>
    <w:rsid w:val="00D32A94"/>
    <w:rsid w:val="00D35392"/>
    <w:rsid w:val="00D462DF"/>
    <w:rsid w:val="00D65EC8"/>
    <w:rsid w:val="00D66E12"/>
    <w:rsid w:val="00D810A4"/>
    <w:rsid w:val="00D9440E"/>
    <w:rsid w:val="00D95C3F"/>
    <w:rsid w:val="00DC7829"/>
    <w:rsid w:val="00DE67F2"/>
    <w:rsid w:val="00DE7888"/>
    <w:rsid w:val="00DE7B9C"/>
    <w:rsid w:val="00E04A66"/>
    <w:rsid w:val="00E113D3"/>
    <w:rsid w:val="00E23098"/>
    <w:rsid w:val="00E31A9A"/>
    <w:rsid w:val="00E43230"/>
    <w:rsid w:val="00E972A5"/>
    <w:rsid w:val="00EA682E"/>
    <w:rsid w:val="00EB585A"/>
    <w:rsid w:val="00EB75FF"/>
    <w:rsid w:val="00EC4474"/>
    <w:rsid w:val="00EC4AD8"/>
    <w:rsid w:val="00ED73C6"/>
    <w:rsid w:val="00EE04C0"/>
    <w:rsid w:val="00EE26A9"/>
    <w:rsid w:val="00EE2C18"/>
    <w:rsid w:val="00EE4694"/>
    <w:rsid w:val="00EF27C4"/>
    <w:rsid w:val="00F2049C"/>
    <w:rsid w:val="00F210BC"/>
    <w:rsid w:val="00F2164E"/>
    <w:rsid w:val="00F2705C"/>
    <w:rsid w:val="00F33B92"/>
    <w:rsid w:val="00F46BCC"/>
    <w:rsid w:val="00F473F4"/>
    <w:rsid w:val="00F53D29"/>
    <w:rsid w:val="00F55EFE"/>
    <w:rsid w:val="00F64557"/>
    <w:rsid w:val="00F92DFB"/>
    <w:rsid w:val="00FB02F4"/>
    <w:rsid w:val="00FD4214"/>
    <w:rsid w:val="00FD5144"/>
    <w:rsid w:val="00FE6648"/>
    <w:rsid w:val="00FF05ED"/>
    <w:rsid w:val="00FF658B"/>
    <w:rsid w:val="03395B63"/>
    <w:rsid w:val="05AE3136"/>
    <w:rsid w:val="0A86C993"/>
    <w:rsid w:val="0C0EB398"/>
    <w:rsid w:val="0F55137C"/>
    <w:rsid w:val="1056944E"/>
    <w:rsid w:val="10F0E3DD"/>
    <w:rsid w:val="11AE3EEA"/>
    <w:rsid w:val="12BCBDC8"/>
    <w:rsid w:val="15031F35"/>
    <w:rsid w:val="15C45500"/>
    <w:rsid w:val="15D920CD"/>
    <w:rsid w:val="16FBA07E"/>
    <w:rsid w:val="183ABFF7"/>
    <w:rsid w:val="1C01626D"/>
    <w:rsid w:val="1C4EC1B7"/>
    <w:rsid w:val="1D0930CA"/>
    <w:rsid w:val="1DB6F16F"/>
    <w:rsid w:val="20C1EA83"/>
    <w:rsid w:val="220B7559"/>
    <w:rsid w:val="238E1431"/>
    <w:rsid w:val="23E6E8CA"/>
    <w:rsid w:val="25802BBF"/>
    <w:rsid w:val="2B9240C1"/>
    <w:rsid w:val="2B9AC0F7"/>
    <w:rsid w:val="2D0B2C87"/>
    <w:rsid w:val="2F9ABFDB"/>
    <w:rsid w:val="31DE9DAA"/>
    <w:rsid w:val="32D2609D"/>
    <w:rsid w:val="33E7033D"/>
    <w:rsid w:val="36E6625D"/>
    <w:rsid w:val="38528447"/>
    <w:rsid w:val="3B38BAA7"/>
    <w:rsid w:val="3D306114"/>
    <w:rsid w:val="3F65C693"/>
    <w:rsid w:val="422A3145"/>
    <w:rsid w:val="424076F9"/>
    <w:rsid w:val="42F6B030"/>
    <w:rsid w:val="448422F2"/>
    <w:rsid w:val="45CB2253"/>
    <w:rsid w:val="4A079BAA"/>
    <w:rsid w:val="4EBE651F"/>
    <w:rsid w:val="4FC8044C"/>
    <w:rsid w:val="53C9CE58"/>
    <w:rsid w:val="55E73A6A"/>
    <w:rsid w:val="5861C0E5"/>
    <w:rsid w:val="5F882863"/>
    <w:rsid w:val="5F889467"/>
    <w:rsid w:val="62FBDC40"/>
    <w:rsid w:val="675A404D"/>
    <w:rsid w:val="696CF44A"/>
    <w:rsid w:val="6DF7AB73"/>
    <w:rsid w:val="6FE12AA4"/>
    <w:rsid w:val="711CD24F"/>
    <w:rsid w:val="71A71AE6"/>
    <w:rsid w:val="72587F23"/>
    <w:rsid w:val="75901FE5"/>
    <w:rsid w:val="75D3B24B"/>
    <w:rsid w:val="76F76978"/>
    <w:rsid w:val="79D4AB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59F7"/>
  <w15:chartTrackingRefBased/>
  <w15:docId w15:val="{81FEFE29-E638-48B9-AB4F-FA3C871A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B5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623E2"/>
    <w:pPr>
      <w:ind w:left="720"/>
      <w:contextualSpacing/>
    </w:pPr>
  </w:style>
  <w:style w:type="character" w:styleId="CommentReference">
    <w:name w:val="annotation reference"/>
    <w:basedOn w:val="DefaultParagraphFont"/>
    <w:uiPriority w:val="99"/>
    <w:semiHidden/>
    <w:unhideWhenUsed/>
    <w:rsid w:val="000904AD"/>
    <w:rPr>
      <w:sz w:val="16"/>
      <w:szCs w:val="16"/>
    </w:rPr>
  </w:style>
  <w:style w:type="paragraph" w:styleId="CommentText">
    <w:name w:val="annotation text"/>
    <w:basedOn w:val="Normal"/>
    <w:link w:val="CommentTextChar"/>
    <w:uiPriority w:val="99"/>
    <w:semiHidden/>
    <w:unhideWhenUsed/>
    <w:rsid w:val="000904AD"/>
    <w:pPr>
      <w:spacing w:line="240" w:lineRule="auto"/>
    </w:pPr>
    <w:rPr>
      <w:sz w:val="20"/>
      <w:szCs w:val="20"/>
    </w:rPr>
  </w:style>
  <w:style w:type="character" w:styleId="CommentTextChar" w:customStyle="1">
    <w:name w:val="Comment Text Char"/>
    <w:basedOn w:val="DefaultParagraphFont"/>
    <w:link w:val="CommentText"/>
    <w:uiPriority w:val="99"/>
    <w:semiHidden/>
    <w:rsid w:val="000904AD"/>
    <w:rPr>
      <w:sz w:val="20"/>
      <w:szCs w:val="20"/>
    </w:rPr>
  </w:style>
  <w:style w:type="paragraph" w:styleId="CommentSubject">
    <w:name w:val="annotation subject"/>
    <w:basedOn w:val="CommentText"/>
    <w:next w:val="CommentText"/>
    <w:link w:val="CommentSubjectChar"/>
    <w:uiPriority w:val="99"/>
    <w:semiHidden/>
    <w:unhideWhenUsed/>
    <w:rsid w:val="000904AD"/>
    <w:rPr>
      <w:b/>
      <w:bCs/>
    </w:rPr>
  </w:style>
  <w:style w:type="character" w:styleId="CommentSubjectChar" w:customStyle="1">
    <w:name w:val="Comment Subject Char"/>
    <w:basedOn w:val="CommentTextChar"/>
    <w:link w:val="CommentSubject"/>
    <w:uiPriority w:val="99"/>
    <w:semiHidden/>
    <w:rsid w:val="000904AD"/>
    <w:rPr>
      <w:b/>
      <w:bCs/>
      <w:sz w:val="20"/>
      <w:szCs w:val="20"/>
    </w:rPr>
  </w:style>
  <w:style w:type="paragraph" w:styleId="Revision">
    <w:name w:val="Revision"/>
    <w:hidden/>
    <w:uiPriority w:val="99"/>
    <w:semiHidden/>
    <w:rsid w:val="00D462DF"/>
    <w:pPr>
      <w:spacing w:after="0" w:line="240" w:lineRule="auto"/>
    </w:pPr>
  </w:style>
  <w:style w:type="paragraph" w:styleId="NormalWeb">
    <w:name w:val="Normal (Web)"/>
    <w:basedOn w:val="Normal"/>
    <w:uiPriority w:val="99"/>
    <w:unhideWhenUsed/>
    <w:rsid w:val="008A18C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4A252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A252E"/>
  </w:style>
  <w:style w:type="character" w:styleId="eop" w:customStyle="1">
    <w:name w:val="eop"/>
    <w:basedOn w:val="DefaultParagraphFont"/>
    <w:rsid w:val="004A252E"/>
  </w:style>
  <w:style w:type="character" w:styleId="Hyperlink">
    <w:name w:val="Hyperlink"/>
    <w:basedOn w:val="DefaultParagraphFont"/>
    <w:uiPriority w:val="99"/>
    <w:unhideWhenUsed/>
    <w:rPr>
      <w:color w:val="0563C1" w:themeColor="hyperlink"/>
      <w:u w:val="single"/>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419">
      <w:bodyDiv w:val="1"/>
      <w:marLeft w:val="0"/>
      <w:marRight w:val="0"/>
      <w:marTop w:val="0"/>
      <w:marBottom w:val="0"/>
      <w:divBdr>
        <w:top w:val="none" w:sz="0" w:space="0" w:color="auto"/>
        <w:left w:val="none" w:sz="0" w:space="0" w:color="auto"/>
        <w:bottom w:val="none" w:sz="0" w:space="0" w:color="auto"/>
        <w:right w:val="none" w:sz="0" w:space="0" w:color="auto"/>
      </w:divBdr>
    </w:div>
    <w:div w:id="99378782">
      <w:bodyDiv w:val="1"/>
      <w:marLeft w:val="0"/>
      <w:marRight w:val="0"/>
      <w:marTop w:val="0"/>
      <w:marBottom w:val="0"/>
      <w:divBdr>
        <w:top w:val="none" w:sz="0" w:space="0" w:color="auto"/>
        <w:left w:val="none" w:sz="0" w:space="0" w:color="auto"/>
        <w:bottom w:val="none" w:sz="0" w:space="0" w:color="auto"/>
        <w:right w:val="none" w:sz="0" w:space="0" w:color="auto"/>
      </w:divBdr>
      <w:divsChild>
        <w:div w:id="185103461">
          <w:marLeft w:val="0"/>
          <w:marRight w:val="0"/>
          <w:marTop w:val="0"/>
          <w:marBottom w:val="0"/>
          <w:divBdr>
            <w:top w:val="none" w:sz="0" w:space="0" w:color="auto"/>
            <w:left w:val="none" w:sz="0" w:space="0" w:color="auto"/>
            <w:bottom w:val="none" w:sz="0" w:space="0" w:color="auto"/>
            <w:right w:val="none" w:sz="0" w:space="0" w:color="auto"/>
          </w:divBdr>
        </w:div>
        <w:div w:id="660278455">
          <w:marLeft w:val="0"/>
          <w:marRight w:val="0"/>
          <w:marTop w:val="0"/>
          <w:marBottom w:val="0"/>
          <w:divBdr>
            <w:top w:val="none" w:sz="0" w:space="0" w:color="auto"/>
            <w:left w:val="none" w:sz="0" w:space="0" w:color="auto"/>
            <w:bottom w:val="none" w:sz="0" w:space="0" w:color="auto"/>
            <w:right w:val="none" w:sz="0" w:space="0" w:color="auto"/>
          </w:divBdr>
        </w:div>
        <w:div w:id="739013848">
          <w:marLeft w:val="0"/>
          <w:marRight w:val="0"/>
          <w:marTop w:val="0"/>
          <w:marBottom w:val="0"/>
          <w:divBdr>
            <w:top w:val="none" w:sz="0" w:space="0" w:color="auto"/>
            <w:left w:val="none" w:sz="0" w:space="0" w:color="auto"/>
            <w:bottom w:val="none" w:sz="0" w:space="0" w:color="auto"/>
            <w:right w:val="none" w:sz="0" w:space="0" w:color="auto"/>
          </w:divBdr>
        </w:div>
        <w:div w:id="804127199">
          <w:marLeft w:val="0"/>
          <w:marRight w:val="0"/>
          <w:marTop w:val="0"/>
          <w:marBottom w:val="0"/>
          <w:divBdr>
            <w:top w:val="none" w:sz="0" w:space="0" w:color="auto"/>
            <w:left w:val="none" w:sz="0" w:space="0" w:color="auto"/>
            <w:bottom w:val="none" w:sz="0" w:space="0" w:color="auto"/>
            <w:right w:val="none" w:sz="0" w:space="0" w:color="auto"/>
          </w:divBdr>
        </w:div>
        <w:div w:id="1491097730">
          <w:marLeft w:val="0"/>
          <w:marRight w:val="0"/>
          <w:marTop w:val="0"/>
          <w:marBottom w:val="0"/>
          <w:divBdr>
            <w:top w:val="none" w:sz="0" w:space="0" w:color="auto"/>
            <w:left w:val="none" w:sz="0" w:space="0" w:color="auto"/>
            <w:bottom w:val="none" w:sz="0" w:space="0" w:color="auto"/>
            <w:right w:val="none" w:sz="0" w:space="0" w:color="auto"/>
          </w:divBdr>
        </w:div>
        <w:div w:id="1640846181">
          <w:marLeft w:val="0"/>
          <w:marRight w:val="0"/>
          <w:marTop w:val="0"/>
          <w:marBottom w:val="0"/>
          <w:divBdr>
            <w:top w:val="none" w:sz="0" w:space="0" w:color="auto"/>
            <w:left w:val="none" w:sz="0" w:space="0" w:color="auto"/>
            <w:bottom w:val="none" w:sz="0" w:space="0" w:color="auto"/>
            <w:right w:val="none" w:sz="0" w:space="0" w:color="auto"/>
          </w:divBdr>
        </w:div>
        <w:div w:id="1912302030">
          <w:marLeft w:val="0"/>
          <w:marRight w:val="0"/>
          <w:marTop w:val="0"/>
          <w:marBottom w:val="0"/>
          <w:divBdr>
            <w:top w:val="none" w:sz="0" w:space="0" w:color="auto"/>
            <w:left w:val="none" w:sz="0" w:space="0" w:color="auto"/>
            <w:bottom w:val="none" w:sz="0" w:space="0" w:color="auto"/>
            <w:right w:val="none" w:sz="0" w:space="0" w:color="auto"/>
          </w:divBdr>
        </w:div>
        <w:div w:id="2132508491">
          <w:marLeft w:val="0"/>
          <w:marRight w:val="0"/>
          <w:marTop w:val="0"/>
          <w:marBottom w:val="0"/>
          <w:divBdr>
            <w:top w:val="none" w:sz="0" w:space="0" w:color="auto"/>
            <w:left w:val="none" w:sz="0" w:space="0" w:color="auto"/>
            <w:bottom w:val="none" w:sz="0" w:space="0" w:color="auto"/>
            <w:right w:val="none" w:sz="0" w:space="0" w:color="auto"/>
          </w:divBdr>
        </w:div>
      </w:divsChild>
    </w:div>
    <w:div w:id="226697134">
      <w:bodyDiv w:val="1"/>
      <w:marLeft w:val="0"/>
      <w:marRight w:val="0"/>
      <w:marTop w:val="0"/>
      <w:marBottom w:val="0"/>
      <w:divBdr>
        <w:top w:val="none" w:sz="0" w:space="0" w:color="auto"/>
        <w:left w:val="none" w:sz="0" w:space="0" w:color="auto"/>
        <w:bottom w:val="none" w:sz="0" w:space="0" w:color="auto"/>
        <w:right w:val="none" w:sz="0" w:space="0" w:color="auto"/>
      </w:divBdr>
    </w:div>
    <w:div w:id="292054659">
      <w:bodyDiv w:val="1"/>
      <w:marLeft w:val="0"/>
      <w:marRight w:val="0"/>
      <w:marTop w:val="0"/>
      <w:marBottom w:val="0"/>
      <w:divBdr>
        <w:top w:val="none" w:sz="0" w:space="0" w:color="auto"/>
        <w:left w:val="none" w:sz="0" w:space="0" w:color="auto"/>
        <w:bottom w:val="none" w:sz="0" w:space="0" w:color="auto"/>
        <w:right w:val="none" w:sz="0" w:space="0" w:color="auto"/>
      </w:divBdr>
    </w:div>
    <w:div w:id="360596117">
      <w:bodyDiv w:val="1"/>
      <w:marLeft w:val="0"/>
      <w:marRight w:val="0"/>
      <w:marTop w:val="0"/>
      <w:marBottom w:val="0"/>
      <w:divBdr>
        <w:top w:val="none" w:sz="0" w:space="0" w:color="auto"/>
        <w:left w:val="none" w:sz="0" w:space="0" w:color="auto"/>
        <w:bottom w:val="none" w:sz="0" w:space="0" w:color="auto"/>
        <w:right w:val="none" w:sz="0" w:space="0" w:color="auto"/>
      </w:divBdr>
    </w:div>
    <w:div w:id="870917661">
      <w:bodyDiv w:val="1"/>
      <w:marLeft w:val="0"/>
      <w:marRight w:val="0"/>
      <w:marTop w:val="0"/>
      <w:marBottom w:val="0"/>
      <w:divBdr>
        <w:top w:val="none" w:sz="0" w:space="0" w:color="auto"/>
        <w:left w:val="none" w:sz="0" w:space="0" w:color="auto"/>
        <w:bottom w:val="none" w:sz="0" w:space="0" w:color="auto"/>
        <w:right w:val="none" w:sz="0" w:space="0" w:color="auto"/>
      </w:divBdr>
    </w:div>
    <w:div w:id="953246171">
      <w:bodyDiv w:val="1"/>
      <w:marLeft w:val="0"/>
      <w:marRight w:val="0"/>
      <w:marTop w:val="0"/>
      <w:marBottom w:val="0"/>
      <w:divBdr>
        <w:top w:val="none" w:sz="0" w:space="0" w:color="auto"/>
        <w:left w:val="none" w:sz="0" w:space="0" w:color="auto"/>
        <w:bottom w:val="none" w:sz="0" w:space="0" w:color="auto"/>
        <w:right w:val="none" w:sz="0" w:space="0" w:color="auto"/>
      </w:divBdr>
    </w:div>
    <w:div w:id="1147042908">
      <w:bodyDiv w:val="1"/>
      <w:marLeft w:val="0"/>
      <w:marRight w:val="0"/>
      <w:marTop w:val="0"/>
      <w:marBottom w:val="0"/>
      <w:divBdr>
        <w:top w:val="none" w:sz="0" w:space="0" w:color="auto"/>
        <w:left w:val="none" w:sz="0" w:space="0" w:color="auto"/>
        <w:bottom w:val="none" w:sz="0" w:space="0" w:color="auto"/>
        <w:right w:val="none" w:sz="0" w:space="0" w:color="auto"/>
      </w:divBdr>
    </w:div>
    <w:div w:id="1195388747">
      <w:bodyDiv w:val="1"/>
      <w:marLeft w:val="0"/>
      <w:marRight w:val="0"/>
      <w:marTop w:val="0"/>
      <w:marBottom w:val="0"/>
      <w:divBdr>
        <w:top w:val="none" w:sz="0" w:space="0" w:color="auto"/>
        <w:left w:val="none" w:sz="0" w:space="0" w:color="auto"/>
        <w:bottom w:val="none" w:sz="0" w:space="0" w:color="auto"/>
        <w:right w:val="none" w:sz="0" w:space="0" w:color="auto"/>
      </w:divBdr>
    </w:div>
    <w:div w:id="1603607494">
      <w:bodyDiv w:val="1"/>
      <w:marLeft w:val="0"/>
      <w:marRight w:val="0"/>
      <w:marTop w:val="0"/>
      <w:marBottom w:val="0"/>
      <w:divBdr>
        <w:top w:val="none" w:sz="0" w:space="0" w:color="auto"/>
        <w:left w:val="none" w:sz="0" w:space="0" w:color="auto"/>
        <w:bottom w:val="none" w:sz="0" w:space="0" w:color="auto"/>
        <w:right w:val="none" w:sz="0" w:space="0" w:color="auto"/>
      </w:divBdr>
    </w:div>
    <w:div w:id="1713185994">
      <w:bodyDiv w:val="1"/>
      <w:marLeft w:val="0"/>
      <w:marRight w:val="0"/>
      <w:marTop w:val="0"/>
      <w:marBottom w:val="0"/>
      <w:divBdr>
        <w:top w:val="none" w:sz="0" w:space="0" w:color="auto"/>
        <w:left w:val="none" w:sz="0" w:space="0" w:color="auto"/>
        <w:bottom w:val="none" w:sz="0" w:space="0" w:color="auto"/>
        <w:right w:val="none" w:sz="0" w:space="0" w:color="auto"/>
      </w:divBdr>
    </w:div>
    <w:div w:id="1889952113">
      <w:bodyDiv w:val="1"/>
      <w:marLeft w:val="0"/>
      <w:marRight w:val="0"/>
      <w:marTop w:val="0"/>
      <w:marBottom w:val="0"/>
      <w:divBdr>
        <w:top w:val="none" w:sz="0" w:space="0" w:color="auto"/>
        <w:left w:val="none" w:sz="0" w:space="0" w:color="auto"/>
        <w:bottom w:val="none" w:sz="0" w:space="0" w:color="auto"/>
        <w:right w:val="none" w:sz="0" w:space="0" w:color="auto"/>
      </w:divBdr>
    </w:div>
    <w:div w:id="1905066878">
      <w:bodyDiv w:val="1"/>
      <w:marLeft w:val="0"/>
      <w:marRight w:val="0"/>
      <w:marTop w:val="0"/>
      <w:marBottom w:val="0"/>
      <w:divBdr>
        <w:top w:val="none" w:sz="0" w:space="0" w:color="auto"/>
        <w:left w:val="none" w:sz="0" w:space="0" w:color="auto"/>
        <w:bottom w:val="none" w:sz="0" w:space="0" w:color="auto"/>
        <w:right w:val="none" w:sz="0" w:space="0" w:color="auto"/>
      </w:divBdr>
    </w:div>
    <w:div w:id="21117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www.audit-scotland.gov.uk/publications/best-value-assurance-report-falkirk-council" TargetMode="External" Id="R17c39d3ba44a45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 xmlns="fc78463e-d5b0-4fd8-abb1-e1eb3572d9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4" ma:contentTypeDescription="Create a new document." ma:contentTypeScope="" ma:versionID="b02663533c99776e1da2ebc4f5c106f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e9821a1216670965340f1301edc69c80"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5AA17-AF3D-471E-9089-7F57F826B2A6}">
  <ds:schemaRefs>
    <ds:schemaRef ds:uri="http://schemas.microsoft.com/sharepoint/v3/contenttype/forms"/>
  </ds:schemaRefs>
</ds:datastoreItem>
</file>

<file path=customXml/itemProps2.xml><?xml version="1.0" encoding="utf-8"?>
<ds:datastoreItem xmlns:ds="http://schemas.openxmlformats.org/officeDocument/2006/customXml" ds:itemID="{74290DE6-4B62-4120-910B-56BD99AC6A17}">
  <ds:schemaRefs>
    <ds:schemaRef ds:uri="http://schemas.microsoft.com/office/2006/metadata/properties"/>
    <ds:schemaRef ds:uri="http://schemas.microsoft.com/office/infopath/2007/PartnerControls"/>
    <ds:schemaRef ds:uri="0cd93eed-0be5-4ecc-8013-a071a0369466"/>
    <ds:schemaRef ds:uri="fc78463e-d5b0-4fd8-abb1-e1eb3572d92c"/>
  </ds:schemaRefs>
</ds:datastoreItem>
</file>

<file path=customXml/itemProps3.xml><?xml version="1.0" encoding="utf-8"?>
<ds:datastoreItem xmlns:ds="http://schemas.openxmlformats.org/officeDocument/2006/customXml" ds:itemID="{EE31C1EE-B1DA-47CA-A3C8-416BFB04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Mcdonald</dc:creator>
  <keywords/>
  <dc:description/>
  <lastModifiedBy>Alison Friel</lastModifiedBy>
  <revision>49</revision>
  <dcterms:created xsi:type="dcterms:W3CDTF">2022-02-17T16:37:00.0000000Z</dcterms:created>
  <dcterms:modified xsi:type="dcterms:W3CDTF">2022-02-18T10:58:22.1148330Z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